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D" w:rsidRPr="007B4BAA" w:rsidRDefault="00740FCD" w:rsidP="00740FCD">
      <w:pPr>
        <w:rPr>
          <w:rFonts w:ascii="Verdana" w:hAnsi="Verdana"/>
          <w:sz w:val="20"/>
          <w:szCs w:val="20"/>
        </w:rPr>
      </w:pPr>
      <w:r w:rsidRPr="007B4BAA">
        <w:rPr>
          <w:rFonts w:ascii="Verdana" w:eastAsia="SimSun" w:hAnsi="Verdana"/>
          <w:b/>
          <w:sz w:val="20"/>
          <w:szCs w:val="20"/>
          <w:lang w:eastAsia="bg-BG"/>
        </w:rPr>
        <w:tab/>
      </w:r>
      <w:r w:rsidRPr="00740FCD">
        <w:rPr>
          <w:rFonts w:ascii="Verdana" w:eastAsia="SimSun" w:hAnsi="Verdana"/>
          <w:b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-149225</wp:posOffset>
            </wp:positionH>
            <wp:positionV relativeFrom="paragraph">
              <wp:posOffset>-438619</wp:posOffset>
            </wp:positionV>
            <wp:extent cx="683536" cy="524786"/>
            <wp:effectExtent l="19050" t="0" r="513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66" cy="5266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4BAA">
        <w:rPr>
          <w:rFonts w:ascii="Verdana" w:eastAsia="SimSun" w:hAnsi="Verdana"/>
          <w:b/>
          <w:sz w:val="20"/>
          <w:szCs w:val="20"/>
          <w:lang w:eastAsia="bg-BG"/>
        </w:rPr>
        <w:tab/>
      </w:r>
      <w:r w:rsidRPr="007B4BAA">
        <w:rPr>
          <w:rFonts w:ascii="Verdana" w:eastAsia="SimSun" w:hAnsi="Verdana"/>
          <w:b/>
          <w:sz w:val="20"/>
          <w:szCs w:val="20"/>
          <w:lang w:eastAsia="bg-BG"/>
        </w:rPr>
        <w:tab/>
        <w:t>ОБЩИНСКИ СЪВЕТ - ПИРДОП</w:t>
      </w:r>
    </w:p>
    <w:p w:rsidR="00740FCD" w:rsidRPr="007B4BAA" w:rsidRDefault="00740FCD" w:rsidP="00740FCD">
      <w:pPr>
        <w:spacing w:after="0" w:line="240" w:lineRule="auto"/>
        <w:jc w:val="center"/>
        <w:rPr>
          <w:rFonts w:ascii="Verdana" w:eastAsia="Arial Unicode MS" w:hAnsi="Verdana" w:cs="Arial Unicode MS"/>
          <w:b/>
          <w:sz w:val="18"/>
          <w:szCs w:val="18"/>
          <w:lang w:eastAsia="bg-BG"/>
        </w:rPr>
      </w:pPr>
      <w:r w:rsidRPr="00740FCD">
        <w:rPr>
          <w:rFonts w:ascii="Verdana" w:eastAsia="Arial Unicode MS" w:hAnsi="Verdana" w:cs="Arial Unicode MS"/>
          <w:b/>
          <w:sz w:val="16"/>
          <w:szCs w:val="16"/>
          <w:lang w:eastAsia="bg-BG"/>
        </w:rPr>
        <w:t>2070 град Пирдоп, площад”Тодор Влайков” №2 тел.:07181/52-42 ;факс:07181/ 51</w:t>
      </w:r>
      <w:r w:rsidRPr="00740FCD">
        <w:rPr>
          <w:rFonts w:ascii="Verdana" w:eastAsia="Arial Unicode MS" w:hAnsi="Verdana" w:cs="Arial Unicode MS"/>
          <w:b/>
          <w:sz w:val="18"/>
          <w:szCs w:val="18"/>
          <w:lang w:eastAsia="bg-BG"/>
        </w:rPr>
        <w:t>-12</w:t>
      </w:r>
    </w:p>
    <w:p w:rsidR="00740FCD" w:rsidRPr="007B4BAA" w:rsidRDefault="00740FCD" w:rsidP="00740FCD">
      <w:pPr>
        <w:spacing w:after="0" w:line="240" w:lineRule="auto"/>
        <w:rPr>
          <w:rFonts w:ascii="Verdana" w:eastAsia="SimSun" w:hAnsi="Verdana"/>
          <w:b/>
          <w:sz w:val="20"/>
          <w:szCs w:val="20"/>
          <w:lang w:eastAsia="bg-BG"/>
        </w:rPr>
      </w:pPr>
      <w:r w:rsidRPr="007B4BAA">
        <w:rPr>
          <w:rFonts w:ascii="Verdana" w:eastAsia="Arial Unicode MS" w:hAnsi="Verdana" w:cs="Arial Unicode MS"/>
          <w:b/>
          <w:sz w:val="20"/>
          <w:szCs w:val="20"/>
          <w:lang w:eastAsia="bg-BG"/>
        </w:rPr>
        <w:t>=========================</w:t>
      </w:r>
      <w:r>
        <w:rPr>
          <w:rFonts w:ascii="Verdana" w:eastAsia="Arial Unicode MS" w:hAnsi="Verdana" w:cs="Arial Unicode MS"/>
          <w:b/>
          <w:sz w:val="20"/>
          <w:szCs w:val="20"/>
          <w:lang w:eastAsia="bg-BG"/>
        </w:rPr>
        <w:t>=========================</w:t>
      </w:r>
    </w:p>
    <w:p w:rsidR="00740FCD" w:rsidRDefault="00740FCD" w:rsidP="00740FCD">
      <w:pPr>
        <w:spacing w:after="0" w:line="240" w:lineRule="auto"/>
        <w:rPr>
          <w:rFonts w:ascii="Verdana" w:eastAsia="SimSun" w:hAnsi="Verdana"/>
          <w:b/>
          <w:sz w:val="20"/>
          <w:szCs w:val="20"/>
          <w:lang w:eastAsia="bg-BG"/>
        </w:rPr>
      </w:pPr>
    </w:p>
    <w:p w:rsidR="00740FCD" w:rsidRPr="007B4BAA" w:rsidRDefault="00740FCD" w:rsidP="00740FCD">
      <w:pPr>
        <w:spacing w:after="0" w:line="240" w:lineRule="auto"/>
        <w:rPr>
          <w:rFonts w:ascii="Verdana" w:eastAsia="SimSun" w:hAnsi="Verdana"/>
          <w:b/>
          <w:sz w:val="20"/>
          <w:szCs w:val="20"/>
          <w:lang w:eastAsia="bg-BG"/>
        </w:rPr>
      </w:pPr>
    </w:p>
    <w:p w:rsidR="00740FCD" w:rsidRPr="007B4BAA" w:rsidRDefault="00740FCD" w:rsidP="00740FCD">
      <w:pPr>
        <w:spacing w:after="0" w:line="240" w:lineRule="auto"/>
        <w:rPr>
          <w:rFonts w:ascii="Verdana" w:eastAsia="SimSun" w:hAnsi="Verdana"/>
          <w:b/>
          <w:sz w:val="20"/>
          <w:szCs w:val="20"/>
          <w:lang w:val="en-US" w:eastAsia="bg-BG"/>
        </w:rPr>
      </w:pPr>
    </w:p>
    <w:p w:rsidR="00740FCD" w:rsidRPr="007B4BAA" w:rsidRDefault="00740FCD" w:rsidP="00740FCD">
      <w:pPr>
        <w:spacing w:after="0" w:line="240" w:lineRule="auto"/>
        <w:jc w:val="center"/>
        <w:rPr>
          <w:rFonts w:ascii="Verdana" w:eastAsia="SimSun" w:hAnsi="Verdana"/>
          <w:b/>
          <w:sz w:val="20"/>
          <w:szCs w:val="20"/>
          <w:lang w:eastAsia="bg-BG"/>
        </w:rPr>
      </w:pPr>
      <w:r w:rsidRPr="007B4BAA">
        <w:rPr>
          <w:rFonts w:ascii="Verdana" w:eastAsia="SimSun" w:hAnsi="Verdana"/>
          <w:b/>
          <w:sz w:val="20"/>
          <w:szCs w:val="20"/>
          <w:lang w:eastAsia="bg-BG"/>
        </w:rPr>
        <w:t>ПРОТОКОЛ</w:t>
      </w:r>
    </w:p>
    <w:p w:rsidR="00740FCD" w:rsidRPr="007B4BAA" w:rsidRDefault="00740FCD" w:rsidP="00740FCD">
      <w:pPr>
        <w:spacing w:after="0" w:line="240" w:lineRule="auto"/>
        <w:jc w:val="center"/>
        <w:rPr>
          <w:rFonts w:ascii="Verdana" w:eastAsia="SimSun" w:hAnsi="Verdana"/>
          <w:b/>
          <w:sz w:val="20"/>
          <w:szCs w:val="20"/>
          <w:lang w:eastAsia="bg-BG"/>
        </w:rPr>
      </w:pPr>
    </w:p>
    <w:p w:rsidR="00740FCD" w:rsidRPr="007B4BAA" w:rsidRDefault="00740FCD" w:rsidP="00740FCD">
      <w:pPr>
        <w:spacing w:after="0" w:line="240" w:lineRule="auto"/>
        <w:jc w:val="center"/>
        <w:rPr>
          <w:rFonts w:ascii="Verdana" w:eastAsia="SimSun" w:hAnsi="Verdana"/>
          <w:b/>
          <w:sz w:val="20"/>
          <w:szCs w:val="20"/>
          <w:lang w:eastAsia="bg-BG"/>
        </w:rPr>
      </w:pP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Днес, 18.04.2024</w:t>
      </w:r>
      <w:r w:rsidRPr="007B4BAA">
        <w:rPr>
          <w:rFonts w:ascii="Verdana" w:hAnsi="Verdana"/>
          <w:sz w:val="20"/>
          <w:szCs w:val="20"/>
        </w:rPr>
        <w:t xml:space="preserve">г., от 17.00ч. в зала „Заседателна„  на </w:t>
      </w:r>
      <w:proofErr w:type="spellStart"/>
      <w:r w:rsidRPr="007B4BAA">
        <w:rPr>
          <w:rFonts w:ascii="Verdana" w:hAnsi="Verdana"/>
          <w:sz w:val="20"/>
          <w:szCs w:val="20"/>
        </w:rPr>
        <w:t>ОбА</w:t>
      </w:r>
      <w:proofErr w:type="spellEnd"/>
      <w:r w:rsidRPr="007B4BAA">
        <w:rPr>
          <w:rFonts w:ascii="Verdana" w:hAnsi="Verdana"/>
          <w:sz w:val="20"/>
          <w:szCs w:val="20"/>
        </w:rPr>
        <w:t xml:space="preserve">- Пирдоп се проведе заседание на  Постоянната комисия по обществен ред, култура, спорт и туризъм със задача да бъдат </w:t>
      </w:r>
      <w:r w:rsidRPr="007B4BAA">
        <w:rPr>
          <w:rFonts w:ascii="Verdana" w:eastAsia="SimSun" w:hAnsi="Verdana"/>
          <w:sz w:val="20"/>
          <w:szCs w:val="20"/>
          <w:lang w:eastAsia="bg-BG"/>
        </w:rPr>
        <w:t>разпределени  финансовите средства за подпомагане на спортните клубове през  2024г., заложени в</w:t>
      </w:r>
      <w:r w:rsidRPr="007B4BAA">
        <w:rPr>
          <w:rFonts w:ascii="Verdana" w:hAnsi="Verdana"/>
          <w:sz w:val="20"/>
          <w:szCs w:val="20"/>
        </w:rPr>
        <w:t xml:space="preserve">  партньорската програма </w:t>
      </w:r>
      <w:r w:rsidRPr="007B4BAA">
        <w:rPr>
          <w:rFonts w:ascii="Verdana" w:eastAsia="SimSun" w:hAnsi="Verdana"/>
          <w:sz w:val="20"/>
          <w:szCs w:val="20"/>
          <w:lang w:eastAsia="bg-BG"/>
        </w:rPr>
        <w:t>между Община Пирдоп и  „Аурубис-България“ АД.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ab/>
        <w:t>Присъстваха: Иван Джонгов, Тодор Иванов, Георги Панов, Деян Стоев.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ab/>
        <w:t>По уважителни причини отсъстваше Васил Кафеджиев.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ab/>
        <w:t xml:space="preserve">На заседанието присъстваха общинските съветници: Станислав Готев, Симеон Симеонов и Ненко Павлов, както и Кристина Петкова- председател на ОбС-Пирдоп и Милена </w:t>
      </w:r>
      <w:proofErr w:type="spellStart"/>
      <w:r w:rsidRPr="007B4BAA">
        <w:rPr>
          <w:rFonts w:ascii="Verdana" w:hAnsi="Verdana"/>
          <w:sz w:val="20"/>
          <w:szCs w:val="20"/>
        </w:rPr>
        <w:t>Мачканова</w:t>
      </w:r>
      <w:proofErr w:type="spellEnd"/>
      <w:r w:rsidRPr="007B4BAA">
        <w:rPr>
          <w:rFonts w:ascii="Verdana" w:hAnsi="Verdana"/>
          <w:sz w:val="20"/>
          <w:szCs w:val="20"/>
        </w:rPr>
        <w:t>- заместник кмет на община Пирдоп.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hAnsi="Verdana"/>
          <w:sz w:val="20"/>
          <w:szCs w:val="20"/>
        </w:rPr>
        <w:tab/>
        <w:t xml:space="preserve"> Заседанието беше открито от председателя на комисията  Иван 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 Джонгов, който  заяви, че </w:t>
      </w:r>
      <w:r>
        <w:rPr>
          <w:rFonts w:ascii="Verdana" w:eastAsia="SimSun" w:hAnsi="Verdana"/>
          <w:sz w:val="20"/>
          <w:szCs w:val="20"/>
          <w:lang w:eastAsia="bg-BG"/>
        </w:rPr>
        <w:t xml:space="preserve">в срок до края на месец април 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 е необходимо да бъдат разпределени  финансови средства в размер на 80 000 лв.</w:t>
      </w:r>
      <w:r>
        <w:rPr>
          <w:rFonts w:ascii="Verdana" w:eastAsia="SimSun" w:hAnsi="Verdana"/>
          <w:sz w:val="20"/>
          <w:szCs w:val="20"/>
          <w:lang w:eastAsia="bg-BG"/>
        </w:rPr>
        <w:t xml:space="preserve">, предназначени  за </w:t>
      </w:r>
      <w:r w:rsidRPr="007B4BAA">
        <w:rPr>
          <w:rFonts w:ascii="Verdana" w:eastAsia="SimSun" w:hAnsi="Verdana"/>
          <w:sz w:val="20"/>
          <w:szCs w:val="20"/>
          <w:lang w:eastAsia="bg-BG"/>
        </w:rPr>
        <w:t>дейността на спортните клубове в община Пирдоп през 2024г.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 </w:t>
      </w:r>
      <w:r w:rsidRPr="007B4BAA">
        <w:rPr>
          <w:rFonts w:ascii="Verdana" w:eastAsia="SimSun" w:hAnsi="Verdana"/>
          <w:sz w:val="20"/>
          <w:szCs w:val="20"/>
          <w:lang w:eastAsia="bg-BG"/>
        </w:rPr>
        <w:tab/>
        <w:t>Отношение взеха: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ab/>
        <w:t>Ст.Готев: Имам въпрос: Ние искаме ли да се оздравява спорта</w:t>
      </w:r>
      <w:r>
        <w:rPr>
          <w:rFonts w:ascii="Verdana" w:eastAsia="SimSun" w:hAnsi="Verdana"/>
          <w:sz w:val="20"/>
          <w:szCs w:val="20"/>
          <w:lang w:eastAsia="bg-BG"/>
        </w:rPr>
        <w:t xml:space="preserve"> в общината? Искаме ли, </w:t>
      </w:r>
      <w:r w:rsidRPr="007B4BAA">
        <w:rPr>
          <w:rFonts w:ascii="Verdana" w:eastAsia="SimSun" w:hAnsi="Verdana"/>
          <w:sz w:val="20"/>
          <w:szCs w:val="20"/>
          <w:lang w:eastAsia="bg-BG"/>
        </w:rPr>
        <w:t>отговорността да се поеме и от кмета и от общинския съвет? Общинска администрация и Общински съвет-Пирдоп</w:t>
      </w:r>
      <w:r>
        <w:rPr>
          <w:rFonts w:ascii="Verdana" w:eastAsia="SimSun" w:hAnsi="Verdana"/>
          <w:sz w:val="20"/>
          <w:szCs w:val="20"/>
          <w:lang w:eastAsia="bg-BG"/>
        </w:rPr>
        <w:t xml:space="preserve"> трябва да бъдат 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 заедно. Парите трябва да отидат по предназначение, при децата. Сега комисията може да реши да бъдат дадени само 30% от предвидените средства и съм убеден, че треньорите на спортните клубове ще реагират и ще присъстват  на  следващото заседание на комисията. По този начин ще привлечем вниманието на клубовете. Средствата не се използват по предназначение и парите скарват хората. Необходимо е</w:t>
      </w:r>
      <w:r>
        <w:rPr>
          <w:rFonts w:ascii="Verdana" w:eastAsia="SimSun" w:hAnsi="Verdana"/>
          <w:sz w:val="20"/>
          <w:szCs w:val="20"/>
          <w:lang w:eastAsia="bg-BG"/>
        </w:rPr>
        <w:t xml:space="preserve"> да се измисли работеща формула за разпределение на тези финансови средства. 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 В противен  случай, списъка на спортните клубове </w:t>
      </w:r>
      <w:r>
        <w:rPr>
          <w:rFonts w:ascii="Verdana" w:eastAsia="SimSun" w:hAnsi="Verdana"/>
          <w:sz w:val="20"/>
          <w:szCs w:val="20"/>
          <w:lang w:eastAsia="bg-BG"/>
        </w:rPr>
        <w:t xml:space="preserve">може </w:t>
      </w:r>
      <w:r w:rsidRPr="007B4BAA">
        <w:rPr>
          <w:rFonts w:ascii="Verdana" w:eastAsia="SimSun" w:hAnsi="Verdana"/>
          <w:sz w:val="20"/>
          <w:szCs w:val="20"/>
          <w:lang w:eastAsia="bg-BG"/>
        </w:rPr>
        <w:t>да се изпрати в „Аурубис” и те да разпределят парите. Когато има работещи правила и други спонсори</w:t>
      </w:r>
      <w:r>
        <w:rPr>
          <w:rFonts w:ascii="Verdana" w:eastAsia="SimSun" w:hAnsi="Verdana"/>
          <w:sz w:val="20"/>
          <w:szCs w:val="20"/>
          <w:lang w:eastAsia="bg-BG"/>
        </w:rPr>
        <w:t xml:space="preserve"> от бизнеса 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 ще се включат.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ab/>
        <w:t xml:space="preserve">С.Симеонов: </w:t>
      </w:r>
      <w:r>
        <w:rPr>
          <w:rFonts w:ascii="Verdana" w:eastAsia="SimSun" w:hAnsi="Verdana"/>
          <w:sz w:val="20"/>
          <w:szCs w:val="20"/>
          <w:lang w:eastAsia="bg-BG"/>
        </w:rPr>
        <w:t>Предлагам, д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а се преразгледа решението и цялата програма да се разпределя от нас. Утре  Общинска администрация да се свърже с г-жа Сапунджиева и да се уточни, защо общинския съвет не може да разпределя средствата, заложени в програмата. 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ab/>
        <w:t>Г.Панов: Считам, че нещо трябва да се промени в бъдеще.</w:t>
      </w:r>
      <w:r>
        <w:rPr>
          <w:rFonts w:ascii="Verdana" w:eastAsia="SimSun" w:hAnsi="Verdana"/>
          <w:sz w:val="20"/>
          <w:szCs w:val="20"/>
          <w:lang w:eastAsia="bg-BG"/>
        </w:rPr>
        <w:t xml:space="preserve"> </w:t>
      </w:r>
      <w:r w:rsidRPr="007B4BAA">
        <w:rPr>
          <w:rFonts w:ascii="Verdana" w:eastAsia="SimSun" w:hAnsi="Verdana"/>
          <w:sz w:val="20"/>
          <w:szCs w:val="20"/>
          <w:lang w:eastAsia="bg-BG"/>
        </w:rPr>
        <w:t>Трябва да се предвидят средства за поощрение на спортистите.</w:t>
      </w:r>
      <w:r>
        <w:rPr>
          <w:rFonts w:ascii="Verdana" w:eastAsia="SimSun" w:hAnsi="Verdana"/>
          <w:sz w:val="20"/>
          <w:szCs w:val="20"/>
          <w:lang w:eastAsia="bg-BG"/>
        </w:rPr>
        <w:t xml:space="preserve"> 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ab/>
        <w:t>И.Джонгов: До края на този месец комисията следва да направи предложение пред „Аурубис”  за разпределение на средствата за подпомагане на спорните клубове от община Пирдоп.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ab/>
        <w:t xml:space="preserve">К.Петкова: Ако комисията гласува направеното предложение, съгласно което  на спортните клубовете да  бъдат дадени само 30% от </w:t>
      </w:r>
      <w:r>
        <w:rPr>
          <w:rFonts w:ascii="Verdana" w:eastAsia="SimSun" w:hAnsi="Verdana"/>
          <w:sz w:val="20"/>
          <w:szCs w:val="20"/>
          <w:lang w:eastAsia="bg-BG"/>
        </w:rPr>
        <w:t xml:space="preserve">предвидените </w:t>
      </w:r>
      <w:r w:rsidRPr="007B4BAA">
        <w:rPr>
          <w:rFonts w:ascii="Verdana" w:eastAsia="SimSun" w:hAnsi="Verdana"/>
          <w:sz w:val="20"/>
          <w:szCs w:val="20"/>
          <w:lang w:eastAsia="bg-BG"/>
        </w:rPr>
        <w:t xml:space="preserve">средствата и ако такова решение бъде изпратено до дарителя, то средствата могат да останат в този намален размер.  Тога кой ще понесе отговорността?  </w:t>
      </w:r>
      <w:r>
        <w:rPr>
          <w:rFonts w:ascii="Verdana" w:eastAsia="SimSun" w:hAnsi="Verdana"/>
          <w:sz w:val="20"/>
          <w:szCs w:val="20"/>
          <w:lang w:eastAsia="bg-BG"/>
        </w:rPr>
        <w:t>Защо спортните клубове да бъдат лишавани от тези финансови средства?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tab/>
        <w:t>Ст.Готев: Ако се проведе среща между  „Аурубис”, Кмета на общината и Общинския съвет, тогава „Аурубис” ще разбере, че има методика за разпределение на средствата. Партньорската програма вече е подписана и ако „Аурубис” не желае по този начин да се случат нещата, то тогава комисията ще заседава и ще реши въпроса.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eastAsia="SimSun" w:hAnsi="Verdana"/>
          <w:sz w:val="20"/>
          <w:szCs w:val="20"/>
          <w:lang w:eastAsia="bg-BG"/>
        </w:rPr>
        <w:lastRenderedPageBreak/>
        <w:tab/>
        <w:t>Т.Иванов: Би било добре да се беше организирала среща с представителите на клубове.</w:t>
      </w:r>
    </w:p>
    <w:p w:rsidR="00740FCD" w:rsidRPr="007B4BAA" w:rsidRDefault="00740FCD" w:rsidP="00740FCD">
      <w:pPr>
        <w:spacing w:after="0" w:line="240" w:lineRule="auto"/>
        <w:jc w:val="both"/>
        <w:rPr>
          <w:rFonts w:ascii="Verdana" w:eastAsia="SimSun" w:hAnsi="Verdana"/>
          <w:sz w:val="20"/>
          <w:szCs w:val="20"/>
          <w:lang w:eastAsia="bg-BG"/>
        </w:rPr>
      </w:pPr>
    </w:p>
    <w:p w:rsidR="00740FCD" w:rsidRPr="007B4BAA" w:rsidRDefault="00740FCD" w:rsidP="00740FC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 w:rsidRPr="007B4BAA">
        <w:rPr>
          <w:rFonts w:ascii="Verdana" w:hAnsi="Verdana"/>
          <w:sz w:val="20"/>
          <w:szCs w:val="20"/>
          <w:lang w:eastAsia="bg-BG"/>
        </w:rPr>
        <w:tab/>
        <w:t>В резултат на проведените дебати и след проведеното гласуване с 3 гласа „за” и 1 глас</w:t>
      </w:r>
      <w:r>
        <w:rPr>
          <w:rFonts w:ascii="Verdana" w:hAnsi="Verdana"/>
          <w:sz w:val="20"/>
          <w:szCs w:val="20"/>
          <w:lang w:eastAsia="bg-BG"/>
        </w:rPr>
        <w:t xml:space="preserve"> „</w:t>
      </w:r>
      <w:r w:rsidRPr="007B4BAA">
        <w:rPr>
          <w:rFonts w:ascii="Verdana" w:hAnsi="Verdana"/>
          <w:sz w:val="20"/>
          <w:szCs w:val="20"/>
          <w:lang w:eastAsia="bg-BG"/>
        </w:rPr>
        <w:t xml:space="preserve">въздържал се” Постоянната комисия по обществен ред, култура, младежта, спорт и туризъм  </w:t>
      </w:r>
      <w:r>
        <w:rPr>
          <w:rFonts w:ascii="Verdana" w:hAnsi="Verdana"/>
          <w:sz w:val="20"/>
          <w:szCs w:val="20"/>
          <w:lang w:eastAsia="bg-BG"/>
        </w:rPr>
        <w:t xml:space="preserve">прие следното </w:t>
      </w:r>
    </w:p>
    <w:p w:rsidR="00740FCD" w:rsidRDefault="00740FCD" w:rsidP="00740FCD">
      <w:pPr>
        <w:pStyle w:val="a9"/>
        <w:jc w:val="center"/>
        <w:rPr>
          <w:rFonts w:ascii="Verdana" w:hAnsi="Verdana"/>
          <w:b/>
          <w:sz w:val="20"/>
          <w:szCs w:val="20"/>
          <w:lang w:eastAsia="bg-BG"/>
        </w:rPr>
      </w:pPr>
      <w:r w:rsidRPr="007B4BAA">
        <w:rPr>
          <w:rFonts w:ascii="Verdana" w:hAnsi="Verdana"/>
          <w:b/>
          <w:sz w:val="20"/>
          <w:szCs w:val="20"/>
          <w:lang w:eastAsia="bg-BG"/>
        </w:rPr>
        <w:t>РЕШЕНИЕ:</w:t>
      </w:r>
    </w:p>
    <w:p w:rsidR="00740FCD" w:rsidRPr="007B4BAA" w:rsidRDefault="00740FCD" w:rsidP="00740FCD">
      <w:pPr>
        <w:pStyle w:val="a9"/>
        <w:jc w:val="center"/>
        <w:rPr>
          <w:rFonts w:ascii="Verdana" w:hAnsi="Verdana"/>
          <w:b/>
          <w:sz w:val="20"/>
          <w:szCs w:val="20"/>
          <w:lang w:eastAsia="bg-BG"/>
        </w:rPr>
      </w:pPr>
    </w:p>
    <w:p w:rsidR="00740FCD" w:rsidRPr="007B4BAA" w:rsidRDefault="00740FCD" w:rsidP="00740FCD">
      <w:pPr>
        <w:spacing w:after="0" w:line="240" w:lineRule="auto"/>
        <w:ind w:firstLine="708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7B4BAA">
        <w:rPr>
          <w:rFonts w:ascii="Verdana" w:hAnsi="Verdana"/>
          <w:sz w:val="20"/>
          <w:szCs w:val="20"/>
        </w:rPr>
        <w:t>1.ПКОРКМСТ предлага, предвидените средствата в общ размер на 80 000лв.</w:t>
      </w:r>
      <w:r w:rsidRPr="007B4BAA">
        <w:rPr>
          <w:rFonts w:ascii="Verdana" w:eastAsia="SimSun" w:hAnsi="Verdana"/>
          <w:b/>
          <w:sz w:val="20"/>
          <w:szCs w:val="20"/>
          <w:lang w:eastAsia="bg-BG"/>
        </w:rPr>
        <w:t xml:space="preserve">, </w:t>
      </w:r>
      <w:r w:rsidRPr="007B4BAA">
        <w:rPr>
          <w:rFonts w:ascii="Verdana" w:hAnsi="Verdana"/>
          <w:sz w:val="20"/>
          <w:szCs w:val="20"/>
        </w:rPr>
        <w:t xml:space="preserve">заложени  </w:t>
      </w:r>
      <w:r w:rsidRPr="007B4BAA">
        <w:rPr>
          <w:rFonts w:ascii="Verdana" w:eastAsia="SimSun" w:hAnsi="Verdana"/>
          <w:sz w:val="20"/>
          <w:szCs w:val="20"/>
          <w:lang w:eastAsia="bg-BG"/>
        </w:rPr>
        <w:t>партньорската програма между Община Пирдоп и „Аурубис- България “ АД,</w:t>
      </w:r>
      <w:r w:rsidRPr="007B4BAA">
        <w:rPr>
          <w:rFonts w:ascii="Verdana" w:hAnsi="Verdana"/>
          <w:sz w:val="20"/>
          <w:szCs w:val="20"/>
        </w:rPr>
        <w:t xml:space="preserve"> за финансово подпомагане спортните клубове  в Община Пирдоп да бъдат разпределени, както следва:</w:t>
      </w:r>
      <w:r w:rsidRPr="007B4BAA">
        <w:rPr>
          <w:rFonts w:ascii="Verdana" w:eastAsia="SimSun" w:hAnsi="Verdana"/>
          <w:sz w:val="20"/>
          <w:szCs w:val="20"/>
          <w:lang w:eastAsia="bg-BG"/>
        </w:rPr>
        <w:tab/>
        <w:t xml:space="preserve"> </w:t>
      </w:r>
    </w:p>
    <w:p w:rsidR="00740FCD" w:rsidRPr="007B4BAA" w:rsidRDefault="00740FCD" w:rsidP="00740FCD">
      <w:pPr>
        <w:spacing w:after="0" w:line="240" w:lineRule="auto"/>
        <w:ind w:firstLine="708"/>
        <w:jc w:val="both"/>
        <w:rPr>
          <w:rFonts w:ascii="Verdana" w:eastAsia="SimSun" w:hAnsi="Verdana"/>
          <w:b/>
          <w:sz w:val="20"/>
          <w:szCs w:val="20"/>
          <w:lang w:eastAsia="bg-BG"/>
        </w:rPr>
      </w:pPr>
    </w:p>
    <w:p w:rsidR="00740FCD" w:rsidRPr="007B4BAA" w:rsidRDefault="00740FCD" w:rsidP="00740FCD">
      <w:pPr>
        <w:pStyle w:val="a9"/>
        <w:ind w:firstLine="708"/>
        <w:jc w:val="both"/>
        <w:rPr>
          <w:rFonts w:ascii="Verdana" w:eastAsia="Calibri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1. Футболен клуб „Пирдоп“ 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>19 500 лв.;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 xml:space="preserve">                           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2. Волейболен клуб „ Пирдоп“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 xml:space="preserve">14 000 лв.;                 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3.Спортен клуб по лека атлетика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>15 000 лв.;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 xml:space="preserve">4. Клуб по карате „ </w:t>
      </w:r>
      <w:proofErr w:type="spellStart"/>
      <w:r w:rsidRPr="007B4BAA">
        <w:rPr>
          <w:rFonts w:ascii="Verdana" w:hAnsi="Verdana"/>
          <w:sz w:val="20"/>
          <w:szCs w:val="20"/>
        </w:rPr>
        <w:t>Киби</w:t>
      </w:r>
      <w:proofErr w:type="spellEnd"/>
      <w:r w:rsidRPr="007B4BAA">
        <w:rPr>
          <w:rFonts w:ascii="Verdana" w:hAnsi="Verdana"/>
          <w:sz w:val="20"/>
          <w:szCs w:val="20"/>
        </w:rPr>
        <w:t xml:space="preserve"> </w:t>
      </w:r>
      <w:proofErr w:type="spellStart"/>
      <w:r w:rsidRPr="007B4BAA">
        <w:rPr>
          <w:rFonts w:ascii="Verdana" w:hAnsi="Verdana"/>
          <w:sz w:val="20"/>
          <w:szCs w:val="20"/>
        </w:rPr>
        <w:t>френдшип</w:t>
      </w:r>
      <w:proofErr w:type="spellEnd"/>
      <w:r w:rsidRPr="007B4BAA">
        <w:rPr>
          <w:rFonts w:ascii="Verdana" w:hAnsi="Verdana"/>
          <w:sz w:val="20"/>
          <w:szCs w:val="20"/>
        </w:rPr>
        <w:t>“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 xml:space="preserve"> 10 000 лв.;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5. Спортен клуб по тенис на маса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 xml:space="preserve">  8 000 лв.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6. Спортен клуб по тенис на корт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 xml:space="preserve">  3 500 лв.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7. Спортен клуб по кану-каяк -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 xml:space="preserve">  6 500 лв.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8. Спортен клуб по бокс</w:t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</w:r>
      <w:r w:rsidRPr="007B4BAA">
        <w:rPr>
          <w:rFonts w:ascii="Verdana" w:hAnsi="Verdana"/>
          <w:sz w:val="20"/>
          <w:szCs w:val="20"/>
        </w:rPr>
        <w:tab/>
        <w:t xml:space="preserve">  </w:t>
      </w:r>
      <w:r>
        <w:rPr>
          <w:rFonts w:ascii="Verdana" w:hAnsi="Verdana"/>
          <w:sz w:val="20"/>
          <w:szCs w:val="20"/>
        </w:rPr>
        <w:tab/>
        <w:t xml:space="preserve">  </w:t>
      </w:r>
      <w:r w:rsidRPr="007B4BAA">
        <w:rPr>
          <w:rFonts w:ascii="Verdana" w:hAnsi="Verdana"/>
          <w:sz w:val="20"/>
          <w:szCs w:val="20"/>
        </w:rPr>
        <w:t>3 500 лв.</w:t>
      </w:r>
    </w:p>
    <w:p w:rsidR="00740FCD" w:rsidRPr="007B4BAA" w:rsidRDefault="00740FCD" w:rsidP="00740FCD">
      <w:pPr>
        <w:pStyle w:val="a9"/>
        <w:ind w:firstLine="708"/>
        <w:jc w:val="both"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pStyle w:val="a9"/>
        <w:rPr>
          <w:rFonts w:ascii="Verdana" w:hAnsi="Verdana"/>
          <w:b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sz w:val="20"/>
          <w:szCs w:val="20"/>
        </w:rPr>
      </w:pPr>
      <w:r w:rsidRPr="007B4BAA">
        <w:rPr>
          <w:rFonts w:ascii="Verdana" w:hAnsi="Verdana"/>
          <w:sz w:val="20"/>
          <w:szCs w:val="20"/>
        </w:rPr>
        <w:t>Поради изчерпване на дневния ред съвещанието беше закрито.</w:t>
      </w: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b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b/>
          <w:sz w:val="20"/>
          <w:szCs w:val="20"/>
        </w:rPr>
      </w:pPr>
    </w:p>
    <w:p w:rsidR="00740FCD" w:rsidRPr="007B4BAA" w:rsidRDefault="00740FCD" w:rsidP="00740FCD">
      <w:pPr>
        <w:ind w:left="-284" w:firstLine="992"/>
        <w:contextualSpacing/>
        <w:rPr>
          <w:rFonts w:ascii="Verdana" w:hAnsi="Verdana"/>
          <w:b/>
          <w:sz w:val="20"/>
          <w:szCs w:val="20"/>
        </w:rPr>
      </w:pPr>
      <w:r w:rsidRPr="007B4BAA">
        <w:rPr>
          <w:rFonts w:ascii="Verdana" w:hAnsi="Verdana"/>
          <w:b/>
          <w:sz w:val="20"/>
          <w:szCs w:val="20"/>
        </w:rPr>
        <w:t>Протоколист:</w:t>
      </w:r>
      <w:r w:rsidRPr="007B4BAA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/п/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7B4BAA">
        <w:rPr>
          <w:rFonts w:ascii="Verdana" w:hAnsi="Verdana"/>
          <w:b/>
          <w:sz w:val="20"/>
          <w:szCs w:val="20"/>
        </w:rPr>
        <w:t>Председател на ПК ОРКМСТ:</w:t>
      </w:r>
      <w:r>
        <w:rPr>
          <w:rFonts w:ascii="Verdana" w:hAnsi="Verdana"/>
          <w:b/>
          <w:sz w:val="20"/>
          <w:szCs w:val="20"/>
        </w:rPr>
        <w:t>/п/</w:t>
      </w:r>
    </w:p>
    <w:p w:rsidR="00740FCD" w:rsidRPr="007B4BAA" w:rsidRDefault="00740FCD" w:rsidP="00740FCD">
      <w:pPr>
        <w:rPr>
          <w:rFonts w:ascii="Verdana" w:hAnsi="Verdana"/>
          <w:b/>
          <w:sz w:val="20"/>
          <w:szCs w:val="20"/>
        </w:rPr>
      </w:pPr>
      <w:r w:rsidRPr="007B4BAA">
        <w:rPr>
          <w:rFonts w:ascii="Verdana" w:hAnsi="Verdana"/>
          <w:b/>
          <w:sz w:val="20"/>
          <w:szCs w:val="20"/>
        </w:rPr>
        <w:t xml:space="preserve">                    </w:t>
      </w:r>
      <w:r w:rsidRPr="007B4BAA">
        <w:rPr>
          <w:rFonts w:ascii="Verdana" w:hAnsi="Verdana"/>
          <w:b/>
          <w:sz w:val="20"/>
          <w:szCs w:val="20"/>
        </w:rPr>
        <w:tab/>
      </w:r>
      <w:r w:rsidRPr="007B4BAA">
        <w:rPr>
          <w:rFonts w:ascii="Verdana" w:hAnsi="Verdana"/>
          <w:b/>
          <w:sz w:val="20"/>
          <w:szCs w:val="20"/>
        </w:rPr>
        <w:tab/>
        <w:t>/И.Георгиева</w:t>
      </w:r>
      <w:r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    </w:t>
      </w:r>
      <w:r w:rsidRPr="007B4BAA">
        <w:rPr>
          <w:rFonts w:ascii="Verdana" w:hAnsi="Verdana"/>
          <w:b/>
          <w:sz w:val="20"/>
          <w:szCs w:val="20"/>
        </w:rPr>
        <w:t>/ Иван Джонгов/</w:t>
      </w:r>
    </w:p>
    <w:p w:rsidR="00BE57D2" w:rsidRDefault="00BE57D2"/>
    <w:sectPr w:rsidR="00BE57D2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40FCD"/>
    <w:rsid w:val="001C2B68"/>
    <w:rsid w:val="0050437E"/>
    <w:rsid w:val="005144DF"/>
    <w:rsid w:val="0060469E"/>
    <w:rsid w:val="00740FCD"/>
    <w:rsid w:val="00896727"/>
    <w:rsid w:val="00BE148D"/>
    <w:rsid w:val="00BE57D2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CD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  <w:szCs w:val="24"/>
      <w:lang w:eastAsia="bg-BG"/>
    </w:rPr>
  </w:style>
  <w:style w:type="paragraph" w:styleId="a4">
    <w:name w:val="Title"/>
    <w:basedOn w:val="a"/>
    <w:link w:val="a5"/>
    <w:qFormat/>
    <w:rsid w:val="0060469E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2</cp:revision>
  <dcterms:created xsi:type="dcterms:W3CDTF">2024-04-23T06:05:00Z</dcterms:created>
  <dcterms:modified xsi:type="dcterms:W3CDTF">2024-04-23T06:06:00Z</dcterms:modified>
</cp:coreProperties>
</file>