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5AFD" w:rsidRDefault="002D5AFD" w:rsidP="002D5AFD">
      <w:pPr>
        <w:pStyle w:val="NoSpacing"/>
        <w:jc w:val="both"/>
        <w:rPr>
          <w:rFonts w:ascii="Verdana" w:hAnsi="Verdana"/>
          <w:b/>
          <w:sz w:val="24"/>
          <w:szCs w:val="24"/>
        </w:rPr>
      </w:pPr>
      <w:r>
        <w:rPr>
          <w:noProof/>
          <w:lang w:eastAsia="bg-BG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-719455</wp:posOffset>
            </wp:positionH>
            <wp:positionV relativeFrom="paragraph">
              <wp:posOffset>-327025</wp:posOffset>
            </wp:positionV>
            <wp:extent cx="935355" cy="723265"/>
            <wp:effectExtent l="19050" t="0" r="0" b="0"/>
            <wp:wrapNone/>
            <wp:docPr id="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" cy="723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D5AFD" w:rsidRDefault="002D5AFD" w:rsidP="002D5AFD">
      <w:pPr>
        <w:pStyle w:val="NoSpacing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 w:cs="Arial"/>
          <w:b/>
        </w:rPr>
        <w:t>ОБЩИНСКИ СЪВЕТ- ПИРДОП</w:t>
      </w:r>
    </w:p>
    <w:p w:rsidR="002D5AFD" w:rsidRDefault="00A405A4" w:rsidP="002D5AFD">
      <w:pPr>
        <w:spacing w:line="320" w:lineRule="exact"/>
        <w:jc w:val="center"/>
        <w:rPr>
          <w:rFonts w:ascii="Verdana" w:eastAsia="Arial Unicode MS" w:hAnsi="Verdana"/>
          <w:b/>
          <w:sz w:val="16"/>
          <w:szCs w:val="16"/>
        </w:rPr>
      </w:pPr>
      <w: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28.95pt;margin-top:2.55pt;width:410.9pt;height:0;z-index:251658240" o:connectortype="straight"/>
        </w:pict>
      </w:r>
      <w:r w:rsidR="002D5AFD">
        <w:rPr>
          <w:rFonts w:ascii="Verdana" w:eastAsia="Arial Unicode MS" w:hAnsi="Verdana"/>
          <w:b/>
          <w:sz w:val="16"/>
          <w:szCs w:val="16"/>
        </w:rPr>
        <w:t>2</w:t>
      </w:r>
      <w:r w:rsidR="00A041CD">
        <w:rPr>
          <w:rFonts w:ascii="Verdana" w:eastAsia="Arial Unicode MS" w:hAnsi="Verdana"/>
          <w:b/>
          <w:sz w:val="16"/>
          <w:szCs w:val="16"/>
        </w:rPr>
        <w:t>0</w:t>
      </w:r>
      <w:r w:rsidR="002D5AFD">
        <w:rPr>
          <w:rFonts w:ascii="Verdana" w:eastAsia="Arial Unicode MS" w:hAnsi="Verdana"/>
          <w:b/>
          <w:sz w:val="16"/>
          <w:szCs w:val="16"/>
        </w:rPr>
        <w:t>70 град Пирдоп, пл</w:t>
      </w:r>
      <w:r w:rsidR="002D5AFD">
        <w:rPr>
          <w:rFonts w:ascii="Verdana" w:eastAsia="Arial Unicode MS" w:hAnsi="Verdana"/>
          <w:b/>
          <w:sz w:val="16"/>
          <w:szCs w:val="16"/>
          <w:lang w:val="ru-RU"/>
        </w:rPr>
        <w:t>.</w:t>
      </w:r>
      <w:r w:rsidR="002D5AFD">
        <w:rPr>
          <w:rFonts w:ascii="Verdana" w:eastAsia="Arial Unicode MS" w:hAnsi="Verdana"/>
          <w:b/>
          <w:sz w:val="16"/>
          <w:szCs w:val="16"/>
        </w:rPr>
        <w:t xml:space="preserve"> „Тодор Влайков” №2; тел.: 07 181/52 42, факс: 07 181/57 01;</w:t>
      </w:r>
    </w:p>
    <w:p w:rsidR="002D5AFD" w:rsidRDefault="002D5AFD" w:rsidP="002D5AFD">
      <w:pPr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 xml:space="preserve">е-mail: </w:t>
      </w:r>
      <w:hyperlink r:id="rId9" w:history="1">
        <w:r>
          <w:rPr>
            <w:rStyle w:val="Hyperlink"/>
            <w:rFonts w:ascii="Verdana" w:hAnsi="Verdana"/>
            <w:sz w:val="16"/>
            <w:szCs w:val="16"/>
          </w:rPr>
          <w:t>obs@pirdop.</w:t>
        </w:r>
        <w:r>
          <w:rPr>
            <w:rStyle w:val="Hyperlink"/>
            <w:rFonts w:ascii="Verdana" w:hAnsi="Verdana"/>
            <w:sz w:val="16"/>
            <w:szCs w:val="16"/>
            <w:lang w:val="en-US"/>
          </w:rPr>
          <w:t>egov</w:t>
        </w:r>
        <w:r>
          <w:rPr>
            <w:rStyle w:val="Hyperlink"/>
            <w:rFonts w:ascii="Verdana" w:hAnsi="Verdana"/>
            <w:sz w:val="16"/>
            <w:szCs w:val="16"/>
          </w:rPr>
          <w:t>.</w:t>
        </w:r>
        <w:r>
          <w:rPr>
            <w:rStyle w:val="Hyperlink"/>
            <w:rFonts w:ascii="Verdana" w:hAnsi="Verdana"/>
            <w:sz w:val="16"/>
            <w:szCs w:val="16"/>
            <w:lang w:val="en-US"/>
          </w:rPr>
          <w:t>bg</w:t>
        </w:r>
      </w:hyperlink>
      <w:r>
        <w:rPr>
          <w:rFonts w:ascii="Verdana" w:hAnsi="Verdana"/>
          <w:sz w:val="16"/>
          <w:szCs w:val="16"/>
        </w:rPr>
        <w:t xml:space="preserve"> </w:t>
      </w:r>
    </w:p>
    <w:p w:rsidR="002D5AFD" w:rsidRDefault="002D5AFD" w:rsidP="002D5AFD">
      <w:pPr>
        <w:pStyle w:val="NoSpacing"/>
        <w:jc w:val="both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</w:p>
    <w:p w:rsidR="00BE57D2" w:rsidRPr="004D2F04" w:rsidRDefault="005F3C67" w:rsidP="005F3C67">
      <w:pPr>
        <w:jc w:val="center"/>
        <w:rPr>
          <w:rFonts w:ascii="Verdana" w:hAnsi="Verdana"/>
          <w:b/>
          <w:sz w:val="20"/>
          <w:szCs w:val="20"/>
        </w:rPr>
      </w:pPr>
      <w:r w:rsidRPr="004D2F04">
        <w:rPr>
          <w:rFonts w:ascii="Verdana" w:hAnsi="Verdana"/>
          <w:b/>
          <w:sz w:val="20"/>
          <w:szCs w:val="20"/>
        </w:rPr>
        <w:t>ПРОТОКОЛ</w:t>
      </w:r>
    </w:p>
    <w:p w:rsidR="002D5AFD" w:rsidRPr="004D2F04" w:rsidRDefault="005F3C67" w:rsidP="005F3C67">
      <w:pPr>
        <w:jc w:val="both"/>
        <w:rPr>
          <w:rFonts w:ascii="Verdana" w:hAnsi="Verdana"/>
          <w:b/>
          <w:sz w:val="20"/>
          <w:szCs w:val="20"/>
        </w:rPr>
      </w:pPr>
      <w:r w:rsidRPr="004D2F04">
        <w:rPr>
          <w:rFonts w:ascii="Verdana" w:hAnsi="Verdana"/>
          <w:b/>
          <w:sz w:val="20"/>
          <w:szCs w:val="20"/>
        </w:rPr>
        <w:t>ОТ ЗАСЕДАНИЕ НА ПОСТОЯННАТА КОМИСИЯ ПО ОБЩЕСТВЕН РЕД, КУЛТУРА, МЛАДЕЖТА, СПОРТ И ТУРИЗЪМ КЪМ ОБЩИНСКИ СЪВЕТ-ПИРДОП, ПРОВЕДЕНО НА 2</w:t>
      </w:r>
      <w:r w:rsidR="004D2F04" w:rsidRPr="004D2F04">
        <w:rPr>
          <w:rFonts w:ascii="Verdana" w:hAnsi="Verdana"/>
          <w:b/>
          <w:sz w:val="20"/>
          <w:szCs w:val="20"/>
        </w:rPr>
        <w:t>2</w:t>
      </w:r>
      <w:r w:rsidRPr="004D2F04">
        <w:rPr>
          <w:rFonts w:ascii="Verdana" w:hAnsi="Verdana"/>
          <w:b/>
          <w:sz w:val="20"/>
          <w:szCs w:val="20"/>
        </w:rPr>
        <w:t>.0</w:t>
      </w:r>
      <w:r w:rsidR="004D2F04" w:rsidRPr="004D2F04">
        <w:rPr>
          <w:rFonts w:ascii="Verdana" w:hAnsi="Verdana"/>
          <w:b/>
          <w:sz w:val="20"/>
          <w:szCs w:val="20"/>
        </w:rPr>
        <w:t>4</w:t>
      </w:r>
      <w:r w:rsidRPr="004D2F04">
        <w:rPr>
          <w:rFonts w:ascii="Verdana" w:hAnsi="Verdana"/>
          <w:b/>
          <w:sz w:val="20"/>
          <w:szCs w:val="20"/>
        </w:rPr>
        <w:t>.2024 ГОДИНА</w:t>
      </w:r>
    </w:p>
    <w:p w:rsidR="002D5AFD" w:rsidRPr="004D2F04" w:rsidRDefault="002D5AFD" w:rsidP="002D5AFD">
      <w:pPr>
        <w:jc w:val="both"/>
        <w:rPr>
          <w:rFonts w:ascii="Verdana" w:hAnsi="Verdana"/>
          <w:b/>
          <w:sz w:val="20"/>
          <w:szCs w:val="20"/>
        </w:rPr>
      </w:pPr>
    </w:p>
    <w:p w:rsidR="002D5AFD" w:rsidRPr="004D2F04" w:rsidRDefault="002D5AFD" w:rsidP="002D5AFD">
      <w:pPr>
        <w:jc w:val="both"/>
        <w:rPr>
          <w:rFonts w:ascii="Verdana" w:hAnsi="Verdana"/>
          <w:sz w:val="20"/>
          <w:szCs w:val="20"/>
        </w:rPr>
      </w:pPr>
      <w:r w:rsidRPr="004D2F04">
        <w:rPr>
          <w:rFonts w:ascii="Verdana" w:hAnsi="Verdana"/>
          <w:sz w:val="20"/>
          <w:szCs w:val="20"/>
        </w:rPr>
        <w:tab/>
        <w:t xml:space="preserve">Днес, </w:t>
      </w:r>
      <w:r w:rsidR="006971F1" w:rsidRPr="004D2F04">
        <w:rPr>
          <w:rFonts w:ascii="Verdana" w:hAnsi="Verdana"/>
          <w:sz w:val="20"/>
          <w:szCs w:val="20"/>
        </w:rPr>
        <w:t>2</w:t>
      </w:r>
      <w:r w:rsidR="004D2F04" w:rsidRPr="004D2F04">
        <w:rPr>
          <w:rFonts w:ascii="Verdana" w:hAnsi="Verdana"/>
          <w:sz w:val="20"/>
          <w:szCs w:val="20"/>
        </w:rPr>
        <w:t>2</w:t>
      </w:r>
      <w:r w:rsidRPr="004D2F04">
        <w:rPr>
          <w:rFonts w:ascii="Verdana" w:hAnsi="Verdana"/>
          <w:sz w:val="20"/>
          <w:szCs w:val="20"/>
        </w:rPr>
        <w:t>.0</w:t>
      </w:r>
      <w:r w:rsidR="004D2F04" w:rsidRPr="004D2F04">
        <w:rPr>
          <w:rFonts w:ascii="Verdana" w:hAnsi="Verdana"/>
          <w:sz w:val="20"/>
          <w:szCs w:val="20"/>
        </w:rPr>
        <w:t>4</w:t>
      </w:r>
      <w:r w:rsidRPr="004D2F04">
        <w:rPr>
          <w:rFonts w:ascii="Verdana" w:hAnsi="Verdana"/>
          <w:sz w:val="20"/>
          <w:szCs w:val="20"/>
        </w:rPr>
        <w:t xml:space="preserve">.2024г. </w:t>
      </w:r>
      <w:r w:rsidR="005F3C67" w:rsidRPr="004D2F04">
        <w:rPr>
          <w:rFonts w:ascii="Verdana" w:hAnsi="Verdana"/>
          <w:sz w:val="20"/>
          <w:szCs w:val="20"/>
        </w:rPr>
        <w:t>от 1</w:t>
      </w:r>
      <w:r w:rsidR="004D2F04" w:rsidRPr="004D2F04">
        <w:rPr>
          <w:rFonts w:ascii="Verdana" w:hAnsi="Verdana"/>
          <w:sz w:val="20"/>
          <w:szCs w:val="20"/>
        </w:rPr>
        <w:t>3</w:t>
      </w:r>
      <w:r w:rsidR="005F3C67" w:rsidRPr="004D2F04">
        <w:rPr>
          <w:rFonts w:ascii="Verdana" w:hAnsi="Verdana"/>
          <w:sz w:val="20"/>
          <w:szCs w:val="20"/>
        </w:rPr>
        <w:t xml:space="preserve">.00ч. </w:t>
      </w:r>
      <w:r w:rsidRPr="004D2F04">
        <w:rPr>
          <w:rFonts w:ascii="Verdana" w:hAnsi="Verdana"/>
          <w:sz w:val="20"/>
          <w:szCs w:val="20"/>
        </w:rPr>
        <w:t xml:space="preserve">в зала „Заседателна” на община Пирдоп се проведе заседание на </w:t>
      </w:r>
      <w:r w:rsidR="005F3C67" w:rsidRPr="004D2F04">
        <w:rPr>
          <w:rFonts w:ascii="Verdana" w:hAnsi="Verdana"/>
          <w:sz w:val="20"/>
          <w:szCs w:val="20"/>
        </w:rPr>
        <w:t xml:space="preserve">Постоянната комисия по обществен ред, култура, младежта, спорт и туризъм </w:t>
      </w:r>
      <w:r w:rsidRPr="004D2F04">
        <w:rPr>
          <w:rFonts w:ascii="Verdana" w:hAnsi="Verdana"/>
          <w:sz w:val="20"/>
          <w:szCs w:val="20"/>
        </w:rPr>
        <w:t>към Общински съвет-Пирдоп</w:t>
      </w:r>
      <w:r w:rsidR="005F3C67" w:rsidRPr="004D2F04">
        <w:rPr>
          <w:rFonts w:ascii="Verdana" w:hAnsi="Verdana"/>
          <w:sz w:val="20"/>
          <w:szCs w:val="20"/>
        </w:rPr>
        <w:t>.</w:t>
      </w:r>
    </w:p>
    <w:p w:rsidR="002D5AFD" w:rsidRPr="0007427E" w:rsidRDefault="002D5AFD" w:rsidP="002D5AFD">
      <w:pPr>
        <w:jc w:val="both"/>
        <w:rPr>
          <w:rFonts w:ascii="Verdana" w:hAnsi="Verdana"/>
          <w:sz w:val="20"/>
          <w:szCs w:val="20"/>
        </w:rPr>
      </w:pPr>
      <w:r w:rsidRPr="00731FD7">
        <w:rPr>
          <w:rFonts w:ascii="Verdana" w:hAnsi="Verdana"/>
          <w:color w:val="FF0000"/>
          <w:sz w:val="20"/>
          <w:szCs w:val="20"/>
        </w:rPr>
        <w:tab/>
      </w:r>
      <w:r w:rsidRPr="0007427E">
        <w:rPr>
          <w:rFonts w:ascii="Verdana" w:hAnsi="Verdana"/>
          <w:sz w:val="20"/>
          <w:szCs w:val="20"/>
        </w:rPr>
        <w:t>От състава на Постоянната комисия по обществен ред, култура, младежта, спорт и туризъм присъстваха:</w:t>
      </w:r>
      <w:r w:rsidR="002C6FDF" w:rsidRPr="0007427E">
        <w:rPr>
          <w:rFonts w:ascii="Verdana" w:hAnsi="Verdana"/>
          <w:sz w:val="20"/>
          <w:szCs w:val="20"/>
        </w:rPr>
        <w:t xml:space="preserve"> </w:t>
      </w:r>
      <w:r w:rsidR="00DA3AE1" w:rsidRPr="0007427E">
        <w:rPr>
          <w:rFonts w:ascii="Verdana" w:hAnsi="Verdana"/>
          <w:sz w:val="20"/>
          <w:szCs w:val="20"/>
        </w:rPr>
        <w:t>Иван Джон</w:t>
      </w:r>
      <w:r w:rsidR="002C6FDF" w:rsidRPr="0007427E">
        <w:rPr>
          <w:rFonts w:ascii="Verdana" w:hAnsi="Verdana"/>
          <w:sz w:val="20"/>
          <w:szCs w:val="20"/>
        </w:rPr>
        <w:t>гов, Тодор Иванов, Георги Панов</w:t>
      </w:r>
      <w:r w:rsidR="00DA3AE1" w:rsidRPr="0007427E">
        <w:rPr>
          <w:rFonts w:ascii="Verdana" w:hAnsi="Verdana"/>
          <w:sz w:val="20"/>
          <w:szCs w:val="20"/>
        </w:rPr>
        <w:t>, Васил Кафеджиев и Деян Стоев.</w:t>
      </w:r>
    </w:p>
    <w:p w:rsidR="0053050A" w:rsidRPr="00507080" w:rsidRDefault="0053050A" w:rsidP="0053050A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На заседанието присъстваха: кмета на Община Пирдоп,</w:t>
      </w:r>
      <w:r w:rsidRPr="00F47A2F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кмета на кметство Душанци, общинска администрация, общински съветници, педставители от </w:t>
      </w:r>
      <w:r w:rsidRPr="00F956FD">
        <w:rPr>
          <w:rFonts w:ascii="Verdana" w:hAnsi="Verdana"/>
          <w:sz w:val="20"/>
          <w:szCs w:val="20"/>
          <w:lang w:val="ru-RU"/>
        </w:rPr>
        <w:t>НЧ «Светлина» - с. Душанци</w:t>
      </w:r>
      <w:r>
        <w:rPr>
          <w:rFonts w:ascii="Verdana" w:hAnsi="Verdana"/>
          <w:sz w:val="20"/>
          <w:szCs w:val="20"/>
          <w:lang w:val="ru-RU"/>
        </w:rPr>
        <w:t xml:space="preserve">, </w:t>
      </w:r>
      <w:r w:rsidRPr="00F956FD">
        <w:rPr>
          <w:rFonts w:ascii="Verdana" w:hAnsi="Verdana"/>
          <w:sz w:val="20"/>
          <w:szCs w:val="20"/>
          <w:lang w:val="ru-RU"/>
        </w:rPr>
        <w:t xml:space="preserve"> НЧ «Напредък 1869» - гр. Пирдоп</w:t>
      </w:r>
      <w:r>
        <w:rPr>
          <w:rFonts w:ascii="Verdana" w:hAnsi="Verdana"/>
          <w:sz w:val="20"/>
          <w:szCs w:val="20"/>
          <w:lang w:val="ru-RU"/>
        </w:rPr>
        <w:t>.</w:t>
      </w:r>
    </w:p>
    <w:p w:rsidR="006971F1" w:rsidRPr="00731FD7" w:rsidRDefault="006971F1" w:rsidP="002D5AFD">
      <w:pPr>
        <w:jc w:val="both"/>
        <w:rPr>
          <w:rFonts w:ascii="Verdana" w:hAnsi="Verdana"/>
          <w:color w:val="FF0000"/>
          <w:sz w:val="20"/>
          <w:szCs w:val="20"/>
          <w:lang w:val="ru-RU"/>
        </w:rPr>
      </w:pPr>
    </w:p>
    <w:p w:rsidR="006971F1" w:rsidRPr="004D2F04" w:rsidRDefault="004D2F04" w:rsidP="006971F1">
      <w:pPr>
        <w:jc w:val="both"/>
        <w:rPr>
          <w:rFonts w:ascii="Verdana" w:hAnsi="Verdana"/>
          <w:sz w:val="20"/>
          <w:szCs w:val="20"/>
        </w:rPr>
      </w:pPr>
      <w:r w:rsidRPr="004D2F04">
        <w:rPr>
          <w:rFonts w:ascii="Verdana" w:hAnsi="Verdana"/>
          <w:sz w:val="20"/>
          <w:szCs w:val="20"/>
        </w:rPr>
        <w:t xml:space="preserve">    З</w:t>
      </w:r>
      <w:r w:rsidR="006971F1" w:rsidRPr="004D2F04">
        <w:rPr>
          <w:rFonts w:ascii="Verdana" w:hAnsi="Verdana"/>
          <w:sz w:val="20"/>
          <w:szCs w:val="20"/>
        </w:rPr>
        <w:t xml:space="preserve">аседание на </w:t>
      </w:r>
      <w:r w:rsidR="005F3C67" w:rsidRPr="004D2F04">
        <w:rPr>
          <w:rFonts w:ascii="Verdana" w:hAnsi="Verdana"/>
          <w:sz w:val="20"/>
          <w:szCs w:val="20"/>
        </w:rPr>
        <w:t>Постоянната комисия по обществен ред, култура, младежта, спорт и туризъм</w:t>
      </w:r>
      <w:r w:rsidR="006971F1" w:rsidRPr="004D2F04">
        <w:rPr>
          <w:rFonts w:ascii="Verdana" w:hAnsi="Verdana"/>
          <w:sz w:val="20"/>
          <w:szCs w:val="20"/>
        </w:rPr>
        <w:t xml:space="preserve"> беше открито и ръководено от </w:t>
      </w:r>
      <w:r w:rsidR="005F3C67" w:rsidRPr="004D2F04">
        <w:rPr>
          <w:rFonts w:ascii="Verdana" w:hAnsi="Verdana"/>
          <w:sz w:val="20"/>
          <w:szCs w:val="20"/>
        </w:rPr>
        <w:t xml:space="preserve">г-н Иван Джонгов </w:t>
      </w:r>
      <w:r w:rsidR="00A44D26" w:rsidRPr="004D2F04">
        <w:rPr>
          <w:rFonts w:ascii="Verdana" w:hAnsi="Verdana"/>
          <w:sz w:val="20"/>
          <w:szCs w:val="20"/>
        </w:rPr>
        <w:t>–</w:t>
      </w:r>
      <w:r w:rsidR="005F3C67" w:rsidRPr="004D2F04">
        <w:rPr>
          <w:rFonts w:ascii="Verdana" w:hAnsi="Verdana"/>
          <w:sz w:val="20"/>
          <w:szCs w:val="20"/>
        </w:rPr>
        <w:t xml:space="preserve"> </w:t>
      </w:r>
      <w:r w:rsidR="00A44D26" w:rsidRPr="004D2F04">
        <w:rPr>
          <w:rFonts w:ascii="Verdana" w:hAnsi="Verdana"/>
          <w:sz w:val="20"/>
          <w:szCs w:val="20"/>
        </w:rPr>
        <w:t>Председател на Постоянната комисия</w:t>
      </w:r>
      <w:r w:rsidR="006971F1" w:rsidRPr="004D2F04">
        <w:rPr>
          <w:rFonts w:ascii="Verdana" w:hAnsi="Verdana"/>
          <w:sz w:val="20"/>
          <w:szCs w:val="20"/>
        </w:rPr>
        <w:t>, ко</w:t>
      </w:r>
      <w:r w:rsidR="00A44D26" w:rsidRPr="004D2F04">
        <w:rPr>
          <w:rFonts w:ascii="Verdana" w:hAnsi="Verdana"/>
          <w:sz w:val="20"/>
          <w:szCs w:val="20"/>
        </w:rPr>
        <w:t>й</w:t>
      </w:r>
      <w:r w:rsidR="006971F1" w:rsidRPr="004D2F04">
        <w:rPr>
          <w:rFonts w:ascii="Verdana" w:hAnsi="Verdana"/>
          <w:sz w:val="20"/>
          <w:szCs w:val="20"/>
        </w:rPr>
        <w:t>то прочете проект</w:t>
      </w:r>
      <w:r w:rsidR="009619A7" w:rsidRPr="004D2F04">
        <w:rPr>
          <w:rFonts w:ascii="Verdana" w:hAnsi="Verdana"/>
          <w:sz w:val="20"/>
          <w:szCs w:val="20"/>
        </w:rPr>
        <w:t>а</w:t>
      </w:r>
      <w:r w:rsidR="006971F1" w:rsidRPr="004D2F04">
        <w:rPr>
          <w:rFonts w:ascii="Verdana" w:hAnsi="Verdana"/>
          <w:sz w:val="20"/>
          <w:szCs w:val="20"/>
        </w:rPr>
        <w:t xml:space="preserve"> за дневен ред, предварително обявен и предоставен на всички членове на постоянните комисии. Думата беше дадена за предложения и становища по проекта за дневен ред.</w:t>
      </w:r>
    </w:p>
    <w:p w:rsidR="00FE13CB" w:rsidRPr="00AC1C22" w:rsidRDefault="006971F1" w:rsidP="00FE13CB">
      <w:pPr>
        <w:jc w:val="both"/>
        <w:rPr>
          <w:rFonts w:ascii="Verdana" w:hAnsi="Verdana"/>
          <w:sz w:val="20"/>
          <w:szCs w:val="20"/>
        </w:rPr>
      </w:pPr>
      <w:r w:rsidRPr="004D2F04">
        <w:rPr>
          <w:rFonts w:ascii="Verdana" w:hAnsi="Verdana"/>
          <w:sz w:val="20"/>
          <w:szCs w:val="20"/>
        </w:rPr>
        <w:t xml:space="preserve">        Не постъпиха предложения по проекта за дневен ред.</w:t>
      </w:r>
    </w:p>
    <w:p w:rsidR="00A1770D" w:rsidRPr="00A1770D" w:rsidRDefault="00AC1C22" w:rsidP="00A1770D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        </w:t>
      </w:r>
      <w:r w:rsidR="00A1770D" w:rsidRPr="002C178D">
        <w:rPr>
          <w:rFonts w:ascii="Verdana" w:hAnsi="Verdana" w:cs="Verdana"/>
          <w:sz w:val="20"/>
          <w:szCs w:val="20"/>
        </w:rPr>
        <w:t xml:space="preserve">На основание чл.21, ал.1,т.23 и ал.2 от Закона за местното самоуправление и местната </w:t>
      </w:r>
      <w:r w:rsidR="00A1770D" w:rsidRPr="00A1770D">
        <w:rPr>
          <w:rFonts w:ascii="Verdana" w:hAnsi="Verdana" w:cs="Verdana"/>
          <w:sz w:val="20"/>
          <w:szCs w:val="20"/>
        </w:rPr>
        <w:t>администрация</w:t>
      </w:r>
      <w:r w:rsidR="00A1770D" w:rsidRPr="00A1770D">
        <w:rPr>
          <w:rFonts w:ascii="Verdana" w:hAnsi="Verdana"/>
          <w:sz w:val="20"/>
          <w:szCs w:val="20"/>
        </w:rPr>
        <w:t xml:space="preserve"> и след проведеното гласуване с 5 гласа „за”, 0  гласа „против” и 0 гласа „въздържал се” от състава на ПК ОРКМСТ,  Постоянната комисия към Общински съвет-Пирдоп - ПК ОРКМСТ,  прие </w:t>
      </w:r>
    </w:p>
    <w:p w:rsidR="0056494A" w:rsidRPr="00A1770D" w:rsidRDefault="0056494A" w:rsidP="0056494A">
      <w:pPr>
        <w:jc w:val="center"/>
        <w:rPr>
          <w:rFonts w:ascii="Verdana" w:hAnsi="Verdana" w:cs="Tahoma"/>
          <w:b/>
          <w:sz w:val="20"/>
          <w:szCs w:val="20"/>
        </w:rPr>
      </w:pPr>
      <w:r w:rsidRPr="00A1770D">
        <w:rPr>
          <w:rFonts w:ascii="Verdana" w:hAnsi="Verdana" w:cs="Tahoma"/>
          <w:b/>
          <w:sz w:val="20"/>
          <w:szCs w:val="20"/>
        </w:rPr>
        <w:t>РЕШЕНИЕ :</w:t>
      </w:r>
    </w:p>
    <w:p w:rsidR="00FE13CB" w:rsidRPr="00A1770D" w:rsidRDefault="0056494A" w:rsidP="00FE13CB">
      <w:pPr>
        <w:jc w:val="center"/>
        <w:rPr>
          <w:rFonts w:ascii="Verdana" w:hAnsi="Verdana"/>
          <w:b/>
          <w:sz w:val="20"/>
          <w:szCs w:val="20"/>
        </w:rPr>
      </w:pPr>
      <w:r w:rsidRPr="00A1770D">
        <w:rPr>
          <w:rFonts w:ascii="Verdana" w:hAnsi="Verdana"/>
          <w:sz w:val="20"/>
          <w:szCs w:val="20"/>
        </w:rPr>
        <w:t>З</w:t>
      </w:r>
      <w:r w:rsidR="00FE13CB" w:rsidRPr="00A1770D">
        <w:rPr>
          <w:rFonts w:ascii="Verdana" w:hAnsi="Verdana"/>
          <w:sz w:val="20"/>
          <w:szCs w:val="20"/>
        </w:rPr>
        <w:t>аседанието да протече при следния</w:t>
      </w:r>
      <w:r w:rsidRPr="00A1770D">
        <w:rPr>
          <w:rFonts w:ascii="Verdana" w:hAnsi="Verdana"/>
          <w:sz w:val="20"/>
          <w:szCs w:val="20"/>
        </w:rPr>
        <w:t xml:space="preserve"> </w:t>
      </w:r>
      <w:r w:rsidR="00FE13CB" w:rsidRPr="00A1770D">
        <w:rPr>
          <w:rFonts w:ascii="Verdana" w:hAnsi="Verdana"/>
          <w:b/>
          <w:sz w:val="20"/>
          <w:szCs w:val="20"/>
        </w:rPr>
        <w:t>ДНЕВЕН РЕД:</w:t>
      </w:r>
    </w:p>
    <w:p w:rsidR="009D6279" w:rsidRPr="001166CB" w:rsidRDefault="009D6279" w:rsidP="009D6279">
      <w:pPr>
        <w:pStyle w:val="NoSpacing"/>
        <w:numPr>
          <w:ilvl w:val="0"/>
          <w:numId w:val="9"/>
        </w:numPr>
        <w:jc w:val="both"/>
        <w:rPr>
          <w:rFonts w:ascii="Verdana" w:hAnsi="Verdana"/>
          <w:sz w:val="20"/>
          <w:szCs w:val="20"/>
        </w:rPr>
      </w:pPr>
      <w:r w:rsidRPr="001166CB">
        <w:rPr>
          <w:rFonts w:ascii="Verdana" w:hAnsi="Verdana"/>
          <w:sz w:val="20"/>
          <w:szCs w:val="20"/>
        </w:rPr>
        <w:t xml:space="preserve">Докладна записка относно: Приемане на годишен доклад за осъществените читалищни дейности и изразходваните от бюджета средства през 2023г. на НЧ «Светлина» - с. Душанци. </w:t>
      </w:r>
    </w:p>
    <w:p w:rsidR="009D6279" w:rsidRPr="001166CB" w:rsidRDefault="009D6279" w:rsidP="009D6279">
      <w:pPr>
        <w:pStyle w:val="NoSpacing"/>
        <w:jc w:val="both"/>
        <w:rPr>
          <w:rFonts w:ascii="Verdana" w:hAnsi="Verdana"/>
          <w:sz w:val="20"/>
          <w:szCs w:val="20"/>
        </w:rPr>
      </w:pPr>
      <w:r w:rsidRPr="001166CB">
        <w:rPr>
          <w:rFonts w:ascii="Verdana" w:hAnsi="Verdana"/>
          <w:sz w:val="20"/>
          <w:szCs w:val="20"/>
        </w:rPr>
        <w:t xml:space="preserve">                                                    </w:t>
      </w:r>
      <w:r>
        <w:rPr>
          <w:rFonts w:ascii="Verdana" w:hAnsi="Verdana"/>
          <w:sz w:val="20"/>
          <w:szCs w:val="20"/>
        </w:rPr>
        <w:t xml:space="preserve">          </w:t>
      </w:r>
      <w:r w:rsidR="00205553">
        <w:rPr>
          <w:rFonts w:ascii="Verdana" w:hAnsi="Verdana"/>
          <w:sz w:val="20"/>
          <w:szCs w:val="20"/>
        </w:rPr>
        <w:t xml:space="preserve">    </w:t>
      </w:r>
      <w:r w:rsidRPr="001166CB">
        <w:rPr>
          <w:rFonts w:ascii="Verdana" w:hAnsi="Verdana"/>
          <w:sz w:val="20"/>
          <w:szCs w:val="20"/>
        </w:rPr>
        <w:t>Докл.: Ангел Геров- Кмет на Община Пирдоп</w:t>
      </w:r>
    </w:p>
    <w:p w:rsidR="009D6279" w:rsidRPr="001166CB" w:rsidRDefault="009D6279" w:rsidP="009D6279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9D6279" w:rsidRPr="001166CB" w:rsidRDefault="009D6279" w:rsidP="009D6279">
      <w:pPr>
        <w:pStyle w:val="NoSpacing"/>
        <w:numPr>
          <w:ilvl w:val="0"/>
          <w:numId w:val="9"/>
        </w:numPr>
        <w:jc w:val="both"/>
        <w:rPr>
          <w:rFonts w:ascii="Verdana" w:hAnsi="Verdana"/>
          <w:sz w:val="20"/>
          <w:szCs w:val="20"/>
        </w:rPr>
      </w:pPr>
      <w:r w:rsidRPr="001166CB">
        <w:rPr>
          <w:rFonts w:ascii="Verdana" w:hAnsi="Verdana"/>
          <w:sz w:val="20"/>
          <w:szCs w:val="20"/>
        </w:rPr>
        <w:t>Докладна записка относно: Приемане на годишен доклад за осъществените читалищни дейности и изразходваните от бюджета средства през 2023г. на НЧ «Напредък 1869» - гр. Пирдоп.</w:t>
      </w:r>
    </w:p>
    <w:p w:rsidR="009D6279" w:rsidRDefault="009D6279" w:rsidP="009D6279">
      <w:pPr>
        <w:pStyle w:val="NoSpacing"/>
        <w:jc w:val="both"/>
        <w:rPr>
          <w:rFonts w:ascii="Verdana" w:hAnsi="Verdana"/>
          <w:sz w:val="20"/>
          <w:szCs w:val="20"/>
        </w:rPr>
      </w:pPr>
      <w:r w:rsidRPr="001166CB">
        <w:rPr>
          <w:rFonts w:ascii="Verdana" w:hAnsi="Verdana"/>
          <w:sz w:val="20"/>
          <w:szCs w:val="20"/>
        </w:rPr>
        <w:t xml:space="preserve">                                                    </w:t>
      </w:r>
      <w:r>
        <w:rPr>
          <w:rFonts w:ascii="Verdana" w:hAnsi="Verdana"/>
          <w:sz w:val="20"/>
          <w:szCs w:val="20"/>
        </w:rPr>
        <w:t xml:space="preserve">          </w:t>
      </w:r>
      <w:r w:rsidR="00205553">
        <w:rPr>
          <w:rFonts w:ascii="Verdana" w:hAnsi="Verdana"/>
          <w:sz w:val="20"/>
          <w:szCs w:val="20"/>
        </w:rPr>
        <w:t xml:space="preserve">     </w:t>
      </w:r>
      <w:r w:rsidRPr="001166CB">
        <w:rPr>
          <w:rFonts w:ascii="Verdana" w:hAnsi="Verdana"/>
          <w:sz w:val="20"/>
          <w:szCs w:val="20"/>
        </w:rPr>
        <w:t>Докл.: Ангел Геров- Кмет на Община Пирдоп</w:t>
      </w:r>
    </w:p>
    <w:p w:rsidR="009D6279" w:rsidRPr="001166CB" w:rsidRDefault="009D6279" w:rsidP="009D6279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9D6279" w:rsidRPr="001166CB" w:rsidRDefault="009D6279" w:rsidP="009D6279">
      <w:pPr>
        <w:pStyle w:val="NoSpacing"/>
        <w:numPr>
          <w:ilvl w:val="0"/>
          <w:numId w:val="9"/>
        </w:numPr>
        <w:jc w:val="both"/>
        <w:rPr>
          <w:rFonts w:ascii="Verdana" w:hAnsi="Verdana"/>
          <w:sz w:val="20"/>
          <w:szCs w:val="20"/>
        </w:rPr>
      </w:pPr>
      <w:r w:rsidRPr="001166CB">
        <w:rPr>
          <w:rFonts w:ascii="Verdana" w:hAnsi="Verdana"/>
          <w:sz w:val="20"/>
          <w:szCs w:val="20"/>
        </w:rPr>
        <w:t>Докладна записка относно: Отмяна на Решение №36, взето по Протокол №3 от заседание на Общински съвет – Пирдоп, провело се на 28.03.2024г</w:t>
      </w:r>
    </w:p>
    <w:p w:rsidR="009D6279" w:rsidRPr="001166CB" w:rsidRDefault="009D6279" w:rsidP="009D6279">
      <w:pPr>
        <w:pStyle w:val="NoSpacing"/>
        <w:jc w:val="both"/>
        <w:rPr>
          <w:rFonts w:ascii="Verdana" w:hAnsi="Verdana"/>
          <w:sz w:val="20"/>
          <w:szCs w:val="20"/>
        </w:rPr>
      </w:pPr>
      <w:r w:rsidRPr="001166CB">
        <w:rPr>
          <w:rFonts w:ascii="Verdana" w:hAnsi="Verdana"/>
          <w:sz w:val="20"/>
          <w:szCs w:val="20"/>
        </w:rPr>
        <w:t xml:space="preserve">                                                </w:t>
      </w:r>
      <w:r w:rsidR="00AC1C22">
        <w:rPr>
          <w:rFonts w:ascii="Verdana" w:hAnsi="Verdana"/>
          <w:sz w:val="20"/>
          <w:szCs w:val="20"/>
        </w:rPr>
        <w:t xml:space="preserve">     </w:t>
      </w:r>
      <w:r w:rsidRPr="001166CB">
        <w:rPr>
          <w:rFonts w:ascii="Verdana" w:hAnsi="Verdana"/>
          <w:sz w:val="20"/>
          <w:szCs w:val="20"/>
        </w:rPr>
        <w:t xml:space="preserve"> Докл.: Кристина Петкова-Председател на ОбС-Пирдоп</w:t>
      </w:r>
    </w:p>
    <w:p w:rsidR="009D6279" w:rsidRPr="001166CB" w:rsidRDefault="009D6279" w:rsidP="009D6279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A1770D" w:rsidRPr="008F153A" w:rsidRDefault="00AC1C22" w:rsidP="009D6279">
      <w:pPr>
        <w:jc w:val="both"/>
        <w:rPr>
          <w:rFonts w:ascii="Verdana" w:hAnsi="Verdana"/>
          <w:sz w:val="20"/>
          <w:szCs w:val="20"/>
          <w:highlight w:val="yellow"/>
        </w:rPr>
      </w:pPr>
      <w:r>
        <w:rPr>
          <w:rFonts w:ascii="Verdana" w:hAnsi="Verdana"/>
          <w:sz w:val="20"/>
          <w:szCs w:val="20"/>
        </w:rPr>
        <w:tab/>
      </w:r>
      <w:r w:rsidR="00A1770D" w:rsidRPr="002C178D">
        <w:rPr>
          <w:rFonts w:ascii="Verdana" w:hAnsi="Verdana"/>
          <w:sz w:val="20"/>
          <w:szCs w:val="20"/>
        </w:rPr>
        <w:t>Комисията пристъпи към разглеждане на</w:t>
      </w:r>
      <w:r w:rsidR="009D6279">
        <w:rPr>
          <w:rFonts w:ascii="Verdana" w:hAnsi="Verdana"/>
          <w:sz w:val="20"/>
          <w:szCs w:val="20"/>
        </w:rPr>
        <w:t xml:space="preserve"> докладните от дневния ред: </w:t>
      </w:r>
    </w:p>
    <w:p w:rsidR="00A1770D" w:rsidRPr="00A1770D" w:rsidRDefault="00A1770D" w:rsidP="00F048F5">
      <w:pPr>
        <w:pStyle w:val="NoSpacing"/>
        <w:jc w:val="both"/>
        <w:rPr>
          <w:rFonts w:ascii="Verdana" w:hAnsi="Verdana"/>
          <w:b/>
          <w:sz w:val="20"/>
          <w:szCs w:val="20"/>
        </w:rPr>
      </w:pPr>
    </w:p>
    <w:p w:rsidR="009D6279" w:rsidRDefault="00AC1C22" w:rsidP="009D6279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 w:rsidR="009D6279" w:rsidRPr="00A1770D">
        <w:rPr>
          <w:rFonts w:ascii="Verdana" w:hAnsi="Verdana"/>
          <w:b/>
          <w:sz w:val="20"/>
          <w:szCs w:val="20"/>
        </w:rPr>
        <w:t>По т.</w:t>
      </w:r>
      <w:r w:rsidR="009D6279">
        <w:rPr>
          <w:rFonts w:ascii="Verdana" w:hAnsi="Verdana"/>
          <w:b/>
          <w:sz w:val="20"/>
          <w:szCs w:val="20"/>
        </w:rPr>
        <w:t>1</w:t>
      </w:r>
      <w:r w:rsidR="009D6279" w:rsidRPr="00A1770D">
        <w:rPr>
          <w:rFonts w:ascii="Verdana" w:hAnsi="Verdana"/>
          <w:b/>
          <w:sz w:val="20"/>
          <w:szCs w:val="20"/>
        </w:rPr>
        <w:t xml:space="preserve"> </w:t>
      </w:r>
      <w:r w:rsidR="009D6279" w:rsidRPr="00A1770D">
        <w:rPr>
          <w:rFonts w:ascii="Verdana" w:hAnsi="Verdana"/>
          <w:sz w:val="20"/>
          <w:szCs w:val="20"/>
        </w:rPr>
        <w:t>от дневния ред  на  ПК ОРКМСТ, думата беше дадена на г-н Ангел Геров – кмет на Община Пирдоп, който запозна Постоянната комисия с Докладна записка относно:</w:t>
      </w:r>
      <w:r w:rsidR="009D6279" w:rsidRPr="00A1770D">
        <w:rPr>
          <w:rFonts w:ascii="Verdana" w:eastAsia="Arial Unicode MS" w:hAnsi="Verdana"/>
          <w:sz w:val="20"/>
          <w:szCs w:val="20"/>
        </w:rPr>
        <w:t xml:space="preserve"> </w:t>
      </w:r>
      <w:r w:rsidR="009D6279" w:rsidRPr="00864C88">
        <w:rPr>
          <w:rFonts w:ascii="Verdana" w:hAnsi="Verdana"/>
          <w:sz w:val="20"/>
          <w:szCs w:val="20"/>
        </w:rPr>
        <w:t xml:space="preserve">Приемане на годишен доклад за осъществените читалищни дейности и изразходваните от бюджета средства през 2023г. на </w:t>
      </w:r>
      <w:bookmarkStart w:id="0" w:name="_Hlk164683628"/>
      <w:r w:rsidR="009D6279" w:rsidRPr="00864C88">
        <w:rPr>
          <w:rFonts w:ascii="Verdana" w:hAnsi="Verdana"/>
          <w:sz w:val="20"/>
          <w:szCs w:val="20"/>
        </w:rPr>
        <w:t>НЧ «Светлина» - с. Душанц</w:t>
      </w:r>
      <w:bookmarkEnd w:id="0"/>
      <w:r w:rsidR="009D6279" w:rsidRPr="00864C88">
        <w:rPr>
          <w:rFonts w:ascii="Verdana" w:hAnsi="Verdana"/>
          <w:sz w:val="20"/>
          <w:szCs w:val="20"/>
        </w:rPr>
        <w:t xml:space="preserve">и. </w:t>
      </w:r>
    </w:p>
    <w:p w:rsidR="009D6279" w:rsidRPr="003A0D5B" w:rsidRDefault="00AC1C22" w:rsidP="009D6279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9D6279" w:rsidRPr="003A0D5B">
        <w:rPr>
          <w:rFonts w:ascii="Verdana" w:hAnsi="Verdana"/>
          <w:sz w:val="20"/>
          <w:szCs w:val="20"/>
        </w:rPr>
        <w:t>Г-н Иван Джонгов даде думата за становища по Докладна записка.</w:t>
      </w:r>
    </w:p>
    <w:p w:rsidR="0007427E" w:rsidRPr="003A0D5B" w:rsidRDefault="00AC1C22" w:rsidP="009D6279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07427E" w:rsidRPr="003A0D5B">
        <w:rPr>
          <w:rFonts w:ascii="Verdana" w:hAnsi="Verdana"/>
          <w:sz w:val="20"/>
          <w:szCs w:val="20"/>
        </w:rPr>
        <w:t xml:space="preserve">Г-н Геров запозна комисията с представената докладна записка. </w:t>
      </w:r>
    </w:p>
    <w:p w:rsidR="0007427E" w:rsidRPr="003A0D5B" w:rsidRDefault="00AC1C22" w:rsidP="009D6279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07427E" w:rsidRPr="003A0D5B">
        <w:rPr>
          <w:rFonts w:ascii="Verdana" w:hAnsi="Verdana"/>
          <w:sz w:val="20"/>
          <w:szCs w:val="20"/>
        </w:rPr>
        <w:t>Г-н Джонгов: Има ли въпроси по докладната</w:t>
      </w:r>
      <w:r w:rsidR="00205553">
        <w:rPr>
          <w:rFonts w:ascii="Verdana" w:hAnsi="Verdana"/>
          <w:sz w:val="20"/>
          <w:szCs w:val="20"/>
        </w:rPr>
        <w:t>?</w:t>
      </w:r>
    </w:p>
    <w:p w:rsidR="0007427E" w:rsidRPr="003A0D5B" w:rsidRDefault="00AC1C22" w:rsidP="009D6279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4D6B17">
        <w:rPr>
          <w:rFonts w:ascii="Verdana" w:hAnsi="Verdana"/>
          <w:sz w:val="20"/>
          <w:szCs w:val="20"/>
        </w:rPr>
        <w:t>Г-жа Татяна Драгоева - библиотекар</w:t>
      </w:r>
      <w:r w:rsidR="0007427E" w:rsidRPr="003A0D5B">
        <w:rPr>
          <w:rFonts w:ascii="Verdana" w:hAnsi="Verdana"/>
          <w:sz w:val="20"/>
          <w:szCs w:val="20"/>
        </w:rPr>
        <w:t xml:space="preserve"> на НЧ «Светлина» - с. Душанци представи отчета.</w:t>
      </w:r>
    </w:p>
    <w:p w:rsidR="009D6279" w:rsidRPr="003A0D5B" w:rsidRDefault="00AC1C22" w:rsidP="009D6279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9D6279" w:rsidRPr="003A0D5B">
        <w:rPr>
          <w:rFonts w:ascii="Verdana" w:hAnsi="Verdana"/>
          <w:sz w:val="20"/>
          <w:szCs w:val="20"/>
        </w:rPr>
        <w:t xml:space="preserve">По докладната записка не постъпиха </w:t>
      </w:r>
      <w:r w:rsidR="0007427E" w:rsidRPr="003A0D5B">
        <w:rPr>
          <w:rFonts w:ascii="Verdana" w:hAnsi="Verdana"/>
          <w:sz w:val="20"/>
          <w:szCs w:val="20"/>
        </w:rPr>
        <w:t xml:space="preserve">други </w:t>
      </w:r>
      <w:r w:rsidR="009D6279" w:rsidRPr="003A0D5B">
        <w:rPr>
          <w:rFonts w:ascii="Verdana" w:hAnsi="Verdana"/>
          <w:sz w:val="20"/>
          <w:szCs w:val="20"/>
        </w:rPr>
        <w:t>предложения и изказвания. Пристъпи се към гласуване.</w:t>
      </w:r>
    </w:p>
    <w:p w:rsidR="009D6279" w:rsidRPr="00CF6E90" w:rsidRDefault="00AC1C22" w:rsidP="009D6279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ab/>
      </w:r>
      <w:r w:rsidR="009D6279" w:rsidRPr="00CF6E90">
        <w:rPr>
          <w:rFonts w:ascii="Verdana" w:hAnsi="Verdana"/>
          <w:sz w:val="20"/>
          <w:szCs w:val="20"/>
        </w:rPr>
        <w:t xml:space="preserve">След проведеното гласуване с 5 гласа „за”, 0  гласа „против” и 0 гласа „въздържал се” от състава на ПК ОРКМСТ, Постоянната комисия към Общински съвет-Пирдоп беше прието следното Становище: </w:t>
      </w:r>
    </w:p>
    <w:p w:rsidR="009D6279" w:rsidRPr="00864C88" w:rsidRDefault="009D6279" w:rsidP="00AC1C22">
      <w:pPr>
        <w:autoSpaceDE w:val="0"/>
        <w:autoSpaceDN w:val="0"/>
        <w:adjustRightInd w:val="0"/>
        <w:jc w:val="both"/>
        <w:rPr>
          <w:rFonts w:ascii="Verdana" w:hAnsi="Verdana" w:cs="Tahoma"/>
          <w:sz w:val="20"/>
          <w:szCs w:val="20"/>
        </w:rPr>
      </w:pPr>
      <w:r w:rsidRPr="00456E84">
        <w:rPr>
          <w:rFonts w:ascii="Verdana" w:eastAsia="Calibri" w:hAnsi="Verdana" w:cs="TimesNewRomanPSMT"/>
          <w:sz w:val="20"/>
          <w:szCs w:val="20"/>
        </w:rPr>
        <w:t>На основание чл.21, ал.1, т.</w:t>
      </w:r>
      <w:r>
        <w:rPr>
          <w:rFonts w:ascii="Verdana" w:eastAsia="Calibri" w:hAnsi="Verdana" w:cs="TimesNewRomanPSMT"/>
          <w:sz w:val="20"/>
          <w:szCs w:val="20"/>
        </w:rPr>
        <w:t>23</w:t>
      </w:r>
      <w:r w:rsidRPr="00456E84">
        <w:rPr>
          <w:rFonts w:ascii="Verdana" w:eastAsia="Calibri" w:hAnsi="Verdana" w:cs="TimesNewRomanPSMT"/>
          <w:sz w:val="20"/>
          <w:szCs w:val="20"/>
        </w:rPr>
        <w:t xml:space="preserve"> от Закона за местно самоуправление и </w:t>
      </w:r>
      <w:r>
        <w:rPr>
          <w:rFonts w:ascii="Verdana" w:eastAsia="Calibri" w:hAnsi="Verdana" w:cs="TimesNewRomanPSMT"/>
          <w:sz w:val="20"/>
          <w:szCs w:val="20"/>
        </w:rPr>
        <w:t>м</w:t>
      </w:r>
      <w:r w:rsidRPr="00456E84">
        <w:rPr>
          <w:rFonts w:ascii="Verdana" w:eastAsia="Calibri" w:hAnsi="Verdana" w:cs="TimesNewRomanPSMT"/>
          <w:sz w:val="20"/>
          <w:szCs w:val="20"/>
        </w:rPr>
        <w:t>естната</w:t>
      </w:r>
      <w:r>
        <w:rPr>
          <w:rFonts w:ascii="Verdana" w:eastAsia="Calibri" w:hAnsi="Verdana" w:cs="TimesNewRomanPSMT"/>
          <w:sz w:val="20"/>
          <w:szCs w:val="20"/>
        </w:rPr>
        <w:t xml:space="preserve"> </w:t>
      </w:r>
      <w:r w:rsidRPr="00456E84">
        <w:rPr>
          <w:rFonts w:ascii="Verdana" w:eastAsia="Calibri" w:hAnsi="Verdana" w:cs="TimesNewRomanPSMT"/>
          <w:sz w:val="20"/>
          <w:szCs w:val="20"/>
        </w:rPr>
        <w:t>администрация и в</w:t>
      </w:r>
      <w:r>
        <w:rPr>
          <w:rFonts w:ascii="Verdana" w:eastAsia="Calibri" w:hAnsi="Verdana" w:cs="TimesNewRomanPSMT"/>
          <w:sz w:val="20"/>
          <w:szCs w:val="20"/>
        </w:rPr>
        <w:t>ъв връзка с чл.26а</w:t>
      </w:r>
      <w:r w:rsidRPr="00456E84">
        <w:rPr>
          <w:rFonts w:ascii="Verdana" w:eastAsia="Calibri" w:hAnsi="Verdana" w:cs="TimesNewRomanPSMT"/>
          <w:sz w:val="20"/>
          <w:szCs w:val="20"/>
        </w:rPr>
        <w:t>,</w:t>
      </w:r>
      <w:r>
        <w:rPr>
          <w:rFonts w:ascii="Verdana" w:eastAsia="Calibri" w:hAnsi="Verdana" w:cs="TimesNewRomanPSMT"/>
          <w:sz w:val="20"/>
          <w:szCs w:val="20"/>
        </w:rPr>
        <w:t xml:space="preserve"> ал.2 и ал.5 от Закона за народните читалища, </w:t>
      </w:r>
      <w:r w:rsidRPr="00864C88">
        <w:rPr>
          <w:rFonts w:ascii="Verdana" w:hAnsi="Verdana"/>
          <w:sz w:val="20"/>
          <w:szCs w:val="20"/>
        </w:rPr>
        <w:t xml:space="preserve">Постоянната комисия  предлага на </w:t>
      </w:r>
      <w:r w:rsidRPr="00864C88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:rsidR="009D6279" w:rsidRPr="00864C88" w:rsidRDefault="009D6279" w:rsidP="009D6279">
      <w:pPr>
        <w:jc w:val="center"/>
        <w:rPr>
          <w:rFonts w:ascii="Verdana" w:hAnsi="Verdana" w:cs="Tahoma"/>
          <w:b/>
          <w:sz w:val="20"/>
          <w:szCs w:val="20"/>
        </w:rPr>
      </w:pPr>
      <w:r w:rsidRPr="00864C88">
        <w:rPr>
          <w:rFonts w:ascii="Verdana" w:hAnsi="Verdana" w:cs="Tahoma"/>
          <w:b/>
          <w:sz w:val="20"/>
          <w:szCs w:val="20"/>
        </w:rPr>
        <w:t>РЕШЕНИЕ :</w:t>
      </w:r>
    </w:p>
    <w:p w:rsidR="009D6279" w:rsidRPr="004B5021" w:rsidRDefault="00AC1C22" w:rsidP="009D6279">
      <w:pPr>
        <w:autoSpaceDE w:val="0"/>
        <w:autoSpaceDN w:val="0"/>
        <w:adjustRightInd w:val="0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eastAsia="Calibri" w:hAnsi="Verdana" w:cs="TimesNewRomanPSMT"/>
          <w:sz w:val="20"/>
          <w:szCs w:val="20"/>
        </w:rPr>
        <w:tab/>
      </w:r>
      <w:r w:rsidR="009D6279" w:rsidRPr="00456E84">
        <w:rPr>
          <w:rFonts w:ascii="Verdana" w:eastAsia="Calibri" w:hAnsi="Verdana" w:cs="TimesNewRomanPSMT"/>
          <w:sz w:val="20"/>
          <w:szCs w:val="20"/>
        </w:rPr>
        <w:t>Общински</w:t>
      </w:r>
      <w:r w:rsidR="009D6279">
        <w:rPr>
          <w:rFonts w:ascii="Verdana" w:eastAsia="Calibri" w:hAnsi="Verdana" w:cs="TimesNewRomanPSMT"/>
          <w:sz w:val="20"/>
          <w:szCs w:val="20"/>
        </w:rPr>
        <w:t xml:space="preserve"> съвет – Пирдоп </w:t>
      </w:r>
      <w:r w:rsidR="009D6279" w:rsidRPr="00456E84">
        <w:rPr>
          <w:rFonts w:ascii="Verdana" w:eastAsia="Calibri" w:hAnsi="Verdana" w:cs="TimesNewRomanPSMT"/>
          <w:sz w:val="20"/>
          <w:szCs w:val="20"/>
        </w:rPr>
        <w:t xml:space="preserve"> </w:t>
      </w:r>
      <w:r w:rsidR="009D6279">
        <w:rPr>
          <w:rFonts w:ascii="Verdana" w:eastAsia="Calibri" w:hAnsi="Verdana" w:cs="TimesNewRomanPSMT"/>
          <w:sz w:val="20"/>
          <w:szCs w:val="20"/>
        </w:rPr>
        <w:t>приема Г</w:t>
      </w:r>
      <w:r w:rsidR="009D6279">
        <w:rPr>
          <w:rFonts w:ascii="Verdana" w:eastAsia="Arial Unicode MS" w:hAnsi="Verdana"/>
          <w:sz w:val="20"/>
          <w:szCs w:val="20"/>
        </w:rPr>
        <w:t xml:space="preserve">одишен доклад за осъществените читалищни дейности и изразходваните от бюджета средства през </w:t>
      </w:r>
      <w:r w:rsidR="009D6279" w:rsidRPr="004B5021">
        <w:rPr>
          <w:rFonts w:ascii="Verdana" w:eastAsia="Calibri" w:hAnsi="Verdana" w:cs="TimesNewRomanPSMT"/>
          <w:sz w:val="20"/>
          <w:szCs w:val="20"/>
        </w:rPr>
        <w:t>202</w:t>
      </w:r>
      <w:r w:rsidR="009D6279">
        <w:rPr>
          <w:rFonts w:ascii="Verdana" w:eastAsia="Calibri" w:hAnsi="Verdana" w:cs="TimesNewRomanPSMT"/>
          <w:sz w:val="20"/>
          <w:szCs w:val="20"/>
        </w:rPr>
        <w:t xml:space="preserve">3 </w:t>
      </w:r>
      <w:r w:rsidR="009D6279" w:rsidRPr="004B5021">
        <w:rPr>
          <w:rFonts w:ascii="Verdana" w:eastAsia="Calibri" w:hAnsi="Verdana" w:cs="TimesNewRomanPSMT"/>
          <w:sz w:val="20"/>
          <w:szCs w:val="20"/>
        </w:rPr>
        <w:t>г.</w:t>
      </w:r>
      <w:r w:rsidR="009D6279">
        <w:rPr>
          <w:rFonts w:ascii="Verdana" w:eastAsia="Calibri" w:hAnsi="Verdana" w:cs="TimesNewRomanPSMT"/>
          <w:sz w:val="20"/>
          <w:szCs w:val="20"/>
        </w:rPr>
        <w:t xml:space="preserve"> на НЧ” Светлина 1910” – с. Душанци</w:t>
      </w:r>
      <w:r w:rsidR="009D6279" w:rsidRPr="004B5021"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.</w:t>
      </w:r>
    </w:p>
    <w:p w:rsidR="009D6279" w:rsidRDefault="009D6279" w:rsidP="009D6279">
      <w:pPr>
        <w:autoSpaceDE w:val="0"/>
        <w:autoSpaceDN w:val="0"/>
        <w:adjustRightInd w:val="0"/>
        <w:ind w:firstLine="708"/>
        <w:jc w:val="both"/>
        <w:rPr>
          <w:rFonts w:ascii="Verdana" w:eastAsia="Calibri" w:hAnsi="Verdana" w:cs="TimesNewRomanPSMT"/>
          <w:sz w:val="20"/>
          <w:szCs w:val="20"/>
        </w:rPr>
      </w:pPr>
    </w:p>
    <w:p w:rsidR="00A1770D" w:rsidRPr="00A1770D" w:rsidRDefault="00060DC4" w:rsidP="00060DC4">
      <w:pPr>
        <w:pStyle w:val="NoSpacing"/>
        <w:jc w:val="both"/>
        <w:rPr>
          <w:rFonts w:ascii="Verdana" w:hAnsi="Verdana"/>
          <w:sz w:val="20"/>
          <w:szCs w:val="20"/>
        </w:rPr>
      </w:pPr>
      <w:r w:rsidRPr="00A1770D">
        <w:rPr>
          <w:rFonts w:ascii="Verdana" w:hAnsi="Verdana"/>
          <w:b/>
          <w:sz w:val="20"/>
          <w:szCs w:val="20"/>
        </w:rPr>
        <w:t xml:space="preserve"> </w:t>
      </w:r>
      <w:r w:rsidR="00AC1C22">
        <w:rPr>
          <w:rFonts w:ascii="Verdana" w:hAnsi="Verdana"/>
          <w:b/>
          <w:sz w:val="20"/>
          <w:szCs w:val="20"/>
        </w:rPr>
        <w:tab/>
      </w:r>
      <w:r w:rsidRPr="00A1770D">
        <w:rPr>
          <w:rFonts w:ascii="Verdana" w:hAnsi="Verdana"/>
          <w:b/>
          <w:sz w:val="20"/>
          <w:szCs w:val="20"/>
        </w:rPr>
        <w:t>По т.</w:t>
      </w:r>
      <w:r w:rsidR="00A1770D" w:rsidRPr="00A1770D">
        <w:rPr>
          <w:rFonts w:ascii="Verdana" w:hAnsi="Verdana"/>
          <w:b/>
          <w:sz w:val="20"/>
          <w:szCs w:val="20"/>
        </w:rPr>
        <w:t>2</w:t>
      </w:r>
      <w:r w:rsidRPr="00A1770D">
        <w:rPr>
          <w:rFonts w:ascii="Verdana" w:hAnsi="Verdana"/>
          <w:b/>
          <w:sz w:val="20"/>
          <w:szCs w:val="20"/>
        </w:rPr>
        <w:t xml:space="preserve"> </w:t>
      </w:r>
      <w:r w:rsidRPr="00A1770D">
        <w:rPr>
          <w:rFonts w:ascii="Verdana" w:hAnsi="Verdana"/>
          <w:sz w:val="20"/>
          <w:szCs w:val="20"/>
        </w:rPr>
        <w:t>от дневния ред  на  ПК ОРКМСТ, думата беше дадена на г-</w:t>
      </w:r>
      <w:r w:rsidR="00A1770D" w:rsidRPr="00A1770D">
        <w:rPr>
          <w:rFonts w:ascii="Verdana" w:hAnsi="Verdana"/>
          <w:sz w:val="20"/>
          <w:szCs w:val="20"/>
        </w:rPr>
        <w:t>н Ангел Геров</w:t>
      </w:r>
      <w:r w:rsidR="00A44D26" w:rsidRPr="00A1770D">
        <w:rPr>
          <w:rFonts w:ascii="Verdana" w:hAnsi="Verdana"/>
          <w:sz w:val="20"/>
          <w:szCs w:val="20"/>
        </w:rPr>
        <w:t xml:space="preserve"> – кмет </w:t>
      </w:r>
      <w:r w:rsidRPr="00A1770D">
        <w:rPr>
          <w:rFonts w:ascii="Verdana" w:hAnsi="Verdana"/>
          <w:sz w:val="20"/>
          <w:szCs w:val="20"/>
        </w:rPr>
        <w:t>на Община Пирдоп, ко</w:t>
      </w:r>
      <w:r w:rsidR="00A1770D" w:rsidRPr="00A1770D">
        <w:rPr>
          <w:rFonts w:ascii="Verdana" w:hAnsi="Verdana"/>
          <w:sz w:val="20"/>
          <w:szCs w:val="20"/>
        </w:rPr>
        <w:t>й</w:t>
      </w:r>
      <w:r w:rsidRPr="00A1770D">
        <w:rPr>
          <w:rFonts w:ascii="Verdana" w:hAnsi="Verdana"/>
          <w:sz w:val="20"/>
          <w:szCs w:val="20"/>
        </w:rPr>
        <w:t>то запозна Постоянн</w:t>
      </w:r>
      <w:r w:rsidR="00A1770D" w:rsidRPr="00A1770D">
        <w:rPr>
          <w:rFonts w:ascii="Verdana" w:hAnsi="Verdana"/>
          <w:sz w:val="20"/>
          <w:szCs w:val="20"/>
        </w:rPr>
        <w:t>ата</w:t>
      </w:r>
      <w:r w:rsidRPr="00A1770D">
        <w:rPr>
          <w:rFonts w:ascii="Verdana" w:hAnsi="Verdana"/>
          <w:sz w:val="20"/>
          <w:szCs w:val="20"/>
        </w:rPr>
        <w:t xml:space="preserve"> комиси</w:t>
      </w:r>
      <w:r w:rsidR="00A1770D" w:rsidRPr="00A1770D">
        <w:rPr>
          <w:rFonts w:ascii="Verdana" w:hAnsi="Verdana"/>
          <w:sz w:val="20"/>
          <w:szCs w:val="20"/>
        </w:rPr>
        <w:t>я</w:t>
      </w:r>
      <w:r w:rsidRPr="00A1770D">
        <w:rPr>
          <w:rFonts w:ascii="Verdana" w:hAnsi="Verdana"/>
          <w:sz w:val="20"/>
          <w:szCs w:val="20"/>
        </w:rPr>
        <w:t xml:space="preserve"> с Докладна записка относно:</w:t>
      </w:r>
      <w:r w:rsidRPr="00A1770D">
        <w:rPr>
          <w:rFonts w:ascii="Verdana" w:eastAsia="Arial Unicode MS" w:hAnsi="Verdana"/>
          <w:sz w:val="20"/>
          <w:szCs w:val="20"/>
        </w:rPr>
        <w:t xml:space="preserve"> </w:t>
      </w:r>
      <w:r w:rsidR="00A1770D" w:rsidRPr="00A1770D">
        <w:rPr>
          <w:rFonts w:ascii="Verdana" w:hAnsi="Verdana"/>
          <w:sz w:val="20"/>
          <w:szCs w:val="20"/>
        </w:rPr>
        <w:t xml:space="preserve">Приемане на годишен доклад за осъществените читалищни дейности и изразходваните от бюджета средства през 2023г. на </w:t>
      </w:r>
      <w:bookmarkStart w:id="1" w:name="_Hlk164683742"/>
      <w:r w:rsidR="00A1770D" w:rsidRPr="00A1770D">
        <w:rPr>
          <w:rFonts w:ascii="Verdana" w:hAnsi="Verdana"/>
          <w:sz w:val="20"/>
          <w:szCs w:val="20"/>
        </w:rPr>
        <w:t>НЧ «Напредък 1869» - гр. Пирдоп.</w:t>
      </w:r>
    </w:p>
    <w:bookmarkEnd w:id="1"/>
    <w:p w:rsidR="00060DC4" w:rsidRPr="00731FD7" w:rsidRDefault="00060DC4" w:rsidP="00060DC4">
      <w:pPr>
        <w:pStyle w:val="NoSpacing"/>
        <w:jc w:val="both"/>
        <w:rPr>
          <w:rFonts w:ascii="Verdana" w:eastAsia="Calibri" w:hAnsi="Verdana" w:cs="TimesNewRomanPSMT"/>
          <w:color w:val="FF0000"/>
          <w:sz w:val="20"/>
          <w:szCs w:val="20"/>
        </w:rPr>
      </w:pPr>
      <w:r w:rsidRPr="00731FD7">
        <w:rPr>
          <w:rFonts w:ascii="Verdana" w:hAnsi="Verdana"/>
          <w:color w:val="FF0000"/>
          <w:sz w:val="20"/>
          <w:szCs w:val="20"/>
        </w:rPr>
        <w:tab/>
      </w:r>
      <w:r w:rsidRPr="00731FD7">
        <w:rPr>
          <w:rFonts w:ascii="Verdana" w:hAnsi="Verdana"/>
          <w:color w:val="FF0000"/>
          <w:sz w:val="20"/>
          <w:szCs w:val="20"/>
        </w:rPr>
        <w:tab/>
      </w:r>
      <w:r w:rsidRPr="00731FD7">
        <w:rPr>
          <w:rFonts w:ascii="Verdana" w:hAnsi="Verdana"/>
          <w:color w:val="FF0000"/>
          <w:sz w:val="20"/>
          <w:szCs w:val="20"/>
        </w:rPr>
        <w:tab/>
      </w:r>
      <w:r w:rsidRPr="00731FD7">
        <w:rPr>
          <w:rFonts w:ascii="Verdana" w:hAnsi="Verdana"/>
          <w:color w:val="FF0000"/>
          <w:sz w:val="20"/>
          <w:szCs w:val="20"/>
        </w:rPr>
        <w:tab/>
        <w:t xml:space="preserve">           </w:t>
      </w:r>
    </w:p>
    <w:p w:rsidR="00060DC4" w:rsidRPr="004E6EFF" w:rsidRDefault="00AC1C22" w:rsidP="00060DC4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060DC4" w:rsidRPr="004E6EFF">
        <w:rPr>
          <w:rFonts w:ascii="Verdana" w:hAnsi="Verdana"/>
          <w:sz w:val="20"/>
          <w:szCs w:val="20"/>
        </w:rPr>
        <w:t xml:space="preserve">Г-н </w:t>
      </w:r>
      <w:r w:rsidR="00A44D26" w:rsidRPr="004E6EFF">
        <w:rPr>
          <w:rFonts w:ascii="Verdana" w:hAnsi="Verdana"/>
          <w:sz w:val="20"/>
          <w:szCs w:val="20"/>
        </w:rPr>
        <w:t xml:space="preserve">Иван Джонгов </w:t>
      </w:r>
      <w:r w:rsidR="00060DC4" w:rsidRPr="004E6EFF">
        <w:rPr>
          <w:rFonts w:ascii="Verdana" w:hAnsi="Verdana"/>
          <w:sz w:val="20"/>
          <w:szCs w:val="20"/>
        </w:rPr>
        <w:t xml:space="preserve">даде думата </w:t>
      </w:r>
      <w:r w:rsidR="004E6EFF" w:rsidRPr="004E6EFF">
        <w:rPr>
          <w:rFonts w:ascii="Verdana" w:hAnsi="Verdana"/>
          <w:sz w:val="20"/>
          <w:szCs w:val="20"/>
        </w:rPr>
        <w:t xml:space="preserve">на г-н Геров, да представи </w:t>
      </w:r>
      <w:r w:rsidR="00060DC4" w:rsidRPr="004E6EFF">
        <w:rPr>
          <w:rFonts w:ascii="Verdana" w:hAnsi="Verdana"/>
          <w:sz w:val="20"/>
          <w:szCs w:val="20"/>
        </w:rPr>
        <w:t>Докладна</w:t>
      </w:r>
      <w:r w:rsidR="004E6EFF" w:rsidRPr="004E6EFF">
        <w:rPr>
          <w:rFonts w:ascii="Verdana" w:hAnsi="Verdana"/>
          <w:sz w:val="20"/>
          <w:szCs w:val="20"/>
        </w:rPr>
        <w:t>та</w:t>
      </w:r>
      <w:r w:rsidR="00060DC4" w:rsidRPr="004E6EFF">
        <w:rPr>
          <w:rFonts w:ascii="Verdana" w:hAnsi="Verdana"/>
          <w:sz w:val="20"/>
          <w:szCs w:val="20"/>
        </w:rPr>
        <w:t xml:space="preserve"> записка.</w:t>
      </w:r>
    </w:p>
    <w:p w:rsidR="004E6EFF" w:rsidRPr="004E6EFF" w:rsidRDefault="00AC1C22" w:rsidP="00AC1C22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4E6EFF" w:rsidRPr="004E6EFF">
        <w:rPr>
          <w:rFonts w:ascii="Verdana" w:hAnsi="Verdana"/>
          <w:sz w:val="20"/>
          <w:szCs w:val="20"/>
        </w:rPr>
        <w:t>Г-жа Николина Божкова</w:t>
      </w:r>
      <w:r w:rsidR="004E6EFF">
        <w:rPr>
          <w:rFonts w:ascii="Verdana" w:hAnsi="Verdana"/>
          <w:sz w:val="20"/>
          <w:szCs w:val="20"/>
        </w:rPr>
        <w:t>, в качеството си на</w:t>
      </w:r>
      <w:r w:rsidR="004E6EFF" w:rsidRPr="004E6EFF">
        <w:rPr>
          <w:rFonts w:ascii="Verdana" w:hAnsi="Verdana"/>
          <w:sz w:val="20"/>
          <w:szCs w:val="20"/>
        </w:rPr>
        <w:t xml:space="preserve"> Председател на НЧ «Напредък 1869» - гр. Пирдоп представи доклада.</w:t>
      </w:r>
    </w:p>
    <w:p w:rsidR="00A44D26" w:rsidRPr="00EC37C5" w:rsidRDefault="00AC1C22" w:rsidP="00060DC4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A44D26" w:rsidRPr="00EC37C5">
        <w:rPr>
          <w:rFonts w:ascii="Verdana" w:hAnsi="Verdana"/>
          <w:sz w:val="20"/>
          <w:szCs w:val="20"/>
        </w:rPr>
        <w:t>По докладната записка не постъпиха</w:t>
      </w:r>
      <w:r w:rsidR="00EC37C5" w:rsidRPr="00EC37C5">
        <w:rPr>
          <w:rFonts w:ascii="Verdana" w:hAnsi="Verdana"/>
          <w:sz w:val="20"/>
          <w:szCs w:val="20"/>
        </w:rPr>
        <w:t xml:space="preserve"> други</w:t>
      </w:r>
      <w:r w:rsidR="00A44D26" w:rsidRPr="00EC37C5">
        <w:rPr>
          <w:rFonts w:ascii="Verdana" w:hAnsi="Verdana"/>
          <w:sz w:val="20"/>
          <w:szCs w:val="20"/>
        </w:rPr>
        <w:t xml:space="preserve"> предложения и изказвания.</w:t>
      </w:r>
      <w:r w:rsidR="00313533" w:rsidRPr="00EC37C5">
        <w:rPr>
          <w:rFonts w:ascii="Verdana" w:hAnsi="Verdana"/>
          <w:sz w:val="20"/>
          <w:szCs w:val="20"/>
        </w:rPr>
        <w:t xml:space="preserve"> Пристъпи се към гласуване.</w:t>
      </w:r>
    </w:p>
    <w:p w:rsidR="00060DC4" w:rsidRPr="00EC37C5" w:rsidRDefault="00060DC4" w:rsidP="00060DC4">
      <w:pPr>
        <w:jc w:val="both"/>
        <w:rPr>
          <w:rFonts w:ascii="Verdana" w:hAnsi="Verdana"/>
          <w:sz w:val="20"/>
          <w:szCs w:val="20"/>
        </w:rPr>
      </w:pPr>
    </w:p>
    <w:p w:rsidR="00060DC4" w:rsidRPr="00CF6E90" w:rsidRDefault="00AC1C22" w:rsidP="00060DC4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060DC4" w:rsidRPr="00CF6E90">
        <w:rPr>
          <w:rFonts w:ascii="Verdana" w:hAnsi="Verdana"/>
          <w:sz w:val="20"/>
          <w:szCs w:val="20"/>
        </w:rPr>
        <w:t>След проведеното гласуване с 5 гласа „за”, 0  гласа „против” и 0 гласа „въздържал се” от състава на ПК ОРКМСТ, Постоянн</w:t>
      </w:r>
      <w:r w:rsidR="00CF6E90" w:rsidRPr="00CF6E90">
        <w:rPr>
          <w:rFonts w:ascii="Verdana" w:hAnsi="Verdana"/>
          <w:sz w:val="20"/>
          <w:szCs w:val="20"/>
        </w:rPr>
        <w:t xml:space="preserve">ата </w:t>
      </w:r>
      <w:r w:rsidR="00060DC4" w:rsidRPr="00CF6E90">
        <w:rPr>
          <w:rFonts w:ascii="Verdana" w:hAnsi="Verdana"/>
          <w:sz w:val="20"/>
          <w:szCs w:val="20"/>
        </w:rPr>
        <w:t>комиси</w:t>
      </w:r>
      <w:r w:rsidR="00CF6E90" w:rsidRPr="00CF6E90">
        <w:rPr>
          <w:rFonts w:ascii="Verdana" w:hAnsi="Verdana"/>
          <w:sz w:val="20"/>
          <w:szCs w:val="20"/>
        </w:rPr>
        <w:t>я</w:t>
      </w:r>
      <w:r w:rsidR="00060DC4" w:rsidRPr="00CF6E90">
        <w:rPr>
          <w:rFonts w:ascii="Verdana" w:hAnsi="Verdana"/>
          <w:sz w:val="20"/>
          <w:szCs w:val="20"/>
        </w:rPr>
        <w:t xml:space="preserve"> към Общински съвет-Пирдоп беше прието следното Становище: </w:t>
      </w:r>
    </w:p>
    <w:p w:rsidR="00060DC4" w:rsidRPr="00864C88" w:rsidRDefault="00060DC4" w:rsidP="00060DC4">
      <w:pPr>
        <w:jc w:val="both"/>
        <w:rPr>
          <w:rFonts w:ascii="Verdana" w:hAnsi="Verdana"/>
          <w:sz w:val="20"/>
          <w:szCs w:val="20"/>
        </w:rPr>
      </w:pPr>
    </w:p>
    <w:p w:rsidR="001D31FE" w:rsidRPr="00AC1C22" w:rsidRDefault="00AC1C22" w:rsidP="00AC1C22">
      <w:pPr>
        <w:rPr>
          <w:rFonts w:ascii="Verdana" w:hAnsi="Verdana" w:cs="Tahoma"/>
          <w:sz w:val="20"/>
          <w:szCs w:val="20"/>
        </w:rPr>
      </w:pPr>
      <w:r>
        <w:rPr>
          <w:rFonts w:ascii="Verdana" w:eastAsiaTheme="minorHAnsi" w:hAnsi="Verdana" w:cstheme="minorBidi"/>
          <w:sz w:val="20"/>
          <w:szCs w:val="20"/>
          <w:lang w:eastAsia="en-US"/>
        </w:rPr>
        <w:tab/>
      </w:r>
      <w:r w:rsidR="00864C88" w:rsidRPr="00864C88">
        <w:rPr>
          <w:rFonts w:ascii="Verdana" w:eastAsiaTheme="minorHAnsi" w:hAnsi="Verdana" w:cstheme="minorBidi"/>
          <w:sz w:val="20"/>
          <w:szCs w:val="20"/>
          <w:lang w:eastAsia="en-US"/>
        </w:rPr>
        <w:t xml:space="preserve">На основание чл.21, ал.1, т.23 от Закона за местно самоуправление и местната администрация и във връзка  с чл.26а, ал.2 и ал.5 от Закона за народните читалища, </w:t>
      </w:r>
      <w:r w:rsidR="00864C88" w:rsidRPr="00864C88">
        <w:rPr>
          <w:rFonts w:ascii="Verdana" w:hAnsi="Verdana"/>
          <w:sz w:val="20"/>
          <w:szCs w:val="20"/>
        </w:rPr>
        <w:t>Постоянна</w:t>
      </w:r>
      <w:r w:rsidR="00060DC4" w:rsidRPr="00864C88">
        <w:rPr>
          <w:rFonts w:ascii="Verdana" w:hAnsi="Verdana"/>
          <w:sz w:val="20"/>
          <w:szCs w:val="20"/>
        </w:rPr>
        <w:t>т</w:t>
      </w:r>
      <w:r w:rsidR="00864C88" w:rsidRPr="00864C88">
        <w:rPr>
          <w:rFonts w:ascii="Verdana" w:hAnsi="Verdana"/>
          <w:sz w:val="20"/>
          <w:szCs w:val="20"/>
        </w:rPr>
        <w:t>а</w:t>
      </w:r>
      <w:r w:rsidR="00060DC4" w:rsidRPr="00864C88">
        <w:rPr>
          <w:rFonts w:ascii="Verdana" w:hAnsi="Verdana"/>
          <w:sz w:val="20"/>
          <w:szCs w:val="20"/>
        </w:rPr>
        <w:t xml:space="preserve"> комиси</w:t>
      </w:r>
      <w:r w:rsidR="00864C88" w:rsidRPr="00864C88">
        <w:rPr>
          <w:rFonts w:ascii="Verdana" w:hAnsi="Verdana"/>
          <w:sz w:val="20"/>
          <w:szCs w:val="20"/>
        </w:rPr>
        <w:t>я</w:t>
      </w:r>
      <w:r w:rsidR="00060DC4" w:rsidRPr="00864C88">
        <w:rPr>
          <w:rFonts w:ascii="Verdana" w:hAnsi="Verdana"/>
          <w:sz w:val="20"/>
          <w:szCs w:val="20"/>
        </w:rPr>
        <w:t xml:space="preserve">  предлага на </w:t>
      </w:r>
      <w:r w:rsidR="00060DC4" w:rsidRPr="00864C88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:rsidR="00F048F5" w:rsidRPr="00864C88" w:rsidRDefault="00F048F5" w:rsidP="00F048F5">
      <w:pPr>
        <w:jc w:val="center"/>
        <w:rPr>
          <w:rFonts w:ascii="Verdana" w:hAnsi="Verdana" w:cs="Tahoma"/>
          <w:b/>
          <w:sz w:val="20"/>
          <w:szCs w:val="20"/>
        </w:rPr>
      </w:pPr>
      <w:r w:rsidRPr="00864C88">
        <w:rPr>
          <w:rFonts w:ascii="Verdana" w:hAnsi="Verdana" w:cs="Tahoma"/>
          <w:b/>
          <w:sz w:val="20"/>
          <w:szCs w:val="20"/>
        </w:rPr>
        <w:t>РЕШЕНИЕ :</w:t>
      </w:r>
    </w:p>
    <w:p w:rsidR="009D6279" w:rsidRPr="00AC1C22" w:rsidRDefault="00AC1C22" w:rsidP="00864C88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864C88" w:rsidRPr="00864C88">
        <w:rPr>
          <w:rFonts w:ascii="Verdana" w:hAnsi="Verdana"/>
          <w:sz w:val="20"/>
          <w:szCs w:val="20"/>
        </w:rPr>
        <w:t>Общински съвет – Пирдоп  приема Годишен доклад за осъществените читалищни дейности и изразходваните от бюджета средства през 2023 г. на НЧ” Напредък 1869” – гр. Пирдоп</w:t>
      </w:r>
    </w:p>
    <w:p w:rsidR="009D6279" w:rsidRDefault="009D6279" w:rsidP="009D6279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</w:t>
      </w:r>
      <w:r w:rsidR="00AC1C22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 xml:space="preserve">По </w:t>
      </w:r>
      <w:r w:rsidRPr="002C178D">
        <w:rPr>
          <w:rFonts w:ascii="Verdana" w:hAnsi="Verdana"/>
          <w:b/>
          <w:sz w:val="20"/>
          <w:szCs w:val="20"/>
        </w:rPr>
        <w:t>т.</w:t>
      </w:r>
      <w:r>
        <w:rPr>
          <w:rFonts w:ascii="Verdana" w:hAnsi="Verdana"/>
          <w:b/>
          <w:sz w:val="20"/>
          <w:szCs w:val="20"/>
        </w:rPr>
        <w:t>3</w:t>
      </w:r>
      <w:r w:rsidRPr="002C178D">
        <w:rPr>
          <w:rFonts w:ascii="Verdana" w:hAnsi="Verdana"/>
          <w:b/>
          <w:sz w:val="20"/>
          <w:szCs w:val="20"/>
        </w:rPr>
        <w:t xml:space="preserve"> </w:t>
      </w:r>
      <w:r w:rsidRPr="002C178D">
        <w:rPr>
          <w:rFonts w:ascii="Verdana" w:hAnsi="Verdana"/>
          <w:sz w:val="20"/>
          <w:szCs w:val="20"/>
        </w:rPr>
        <w:t>от дневния ред  на  ПК ЗСПОВ, думата беше дадена на г-жа Кристина Петкова-Председател на ОбС-Пирдоп, която запозна Постоянната комисия с Докладна записка относно:</w:t>
      </w:r>
      <w:r w:rsidRPr="002C178D">
        <w:rPr>
          <w:rFonts w:ascii="Verdana" w:eastAsia="Arial Unicode MS" w:hAnsi="Verdana"/>
          <w:sz w:val="20"/>
          <w:szCs w:val="20"/>
        </w:rPr>
        <w:t xml:space="preserve"> </w:t>
      </w:r>
      <w:r w:rsidRPr="002C178D">
        <w:rPr>
          <w:rFonts w:ascii="Verdana" w:hAnsi="Verdana"/>
          <w:sz w:val="20"/>
          <w:szCs w:val="20"/>
        </w:rPr>
        <w:t>Отмяна на Решение №36, взето по Протокол №3 от заседание на Общински съвет – Пирдоп, провело се на 28.03.2024г. и постъпилата заповед №ВР-13/11.04.2024г. на Областния управител на Софийска област.</w:t>
      </w:r>
      <w:r w:rsidRPr="002C178D">
        <w:rPr>
          <w:rFonts w:ascii="Verdana" w:hAnsi="Verdana"/>
          <w:sz w:val="20"/>
          <w:szCs w:val="20"/>
        </w:rPr>
        <w:tab/>
      </w:r>
      <w:r w:rsidRPr="002C178D">
        <w:rPr>
          <w:rFonts w:ascii="Verdana" w:hAnsi="Verdana"/>
          <w:sz w:val="20"/>
          <w:szCs w:val="20"/>
        </w:rPr>
        <w:tab/>
      </w:r>
      <w:r w:rsidRPr="002C178D">
        <w:rPr>
          <w:rFonts w:ascii="Verdana" w:hAnsi="Verdana"/>
          <w:sz w:val="20"/>
          <w:szCs w:val="20"/>
        </w:rPr>
        <w:tab/>
      </w:r>
    </w:p>
    <w:p w:rsidR="009D6279" w:rsidRDefault="009D6279" w:rsidP="009D6279">
      <w:pPr>
        <w:jc w:val="both"/>
        <w:rPr>
          <w:rFonts w:ascii="Verdana" w:hAnsi="Verdana"/>
          <w:sz w:val="20"/>
          <w:szCs w:val="20"/>
        </w:rPr>
      </w:pPr>
    </w:p>
    <w:p w:rsidR="009D6279" w:rsidRPr="00205553" w:rsidRDefault="00AC1C22" w:rsidP="009D6279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9D6279" w:rsidRPr="00205553">
        <w:rPr>
          <w:rFonts w:ascii="Verdana" w:hAnsi="Verdana"/>
          <w:sz w:val="20"/>
          <w:szCs w:val="20"/>
        </w:rPr>
        <w:t>Г-н Иван Джонгов</w:t>
      </w:r>
      <w:r w:rsidR="004578DA" w:rsidRPr="00205553">
        <w:rPr>
          <w:rFonts w:ascii="Verdana" w:hAnsi="Verdana"/>
          <w:sz w:val="20"/>
          <w:szCs w:val="20"/>
        </w:rPr>
        <w:t xml:space="preserve"> информира присъстващите </w:t>
      </w:r>
      <w:r w:rsidR="009D6279" w:rsidRPr="00205553">
        <w:rPr>
          <w:rFonts w:ascii="Verdana" w:hAnsi="Verdana"/>
          <w:sz w:val="20"/>
          <w:szCs w:val="20"/>
        </w:rPr>
        <w:t>по Докладна записка.</w:t>
      </w:r>
      <w:r w:rsidR="004578DA" w:rsidRPr="00205553">
        <w:rPr>
          <w:rFonts w:ascii="Verdana" w:hAnsi="Verdana"/>
          <w:sz w:val="20"/>
          <w:szCs w:val="20"/>
        </w:rPr>
        <w:t xml:space="preserve"> Всички са запознати с постъпилата заповед от Областния управител на Софийска област.</w:t>
      </w:r>
    </w:p>
    <w:p w:rsidR="009D6279" w:rsidRPr="00205553" w:rsidRDefault="009D6279" w:rsidP="009D6279">
      <w:pPr>
        <w:jc w:val="both"/>
        <w:rPr>
          <w:rFonts w:ascii="Verdana" w:hAnsi="Verdana"/>
          <w:sz w:val="20"/>
          <w:szCs w:val="20"/>
        </w:rPr>
      </w:pPr>
    </w:p>
    <w:p w:rsidR="00205553" w:rsidRPr="00AC1C22" w:rsidRDefault="00AC1C22" w:rsidP="009D6279">
      <w:pPr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  <w:lang w:val="ru-RU"/>
        </w:rPr>
        <w:tab/>
      </w:r>
      <w:r w:rsidR="004578DA" w:rsidRPr="00205553">
        <w:rPr>
          <w:rFonts w:ascii="Verdana" w:hAnsi="Verdana"/>
          <w:sz w:val="20"/>
          <w:szCs w:val="20"/>
          <w:lang w:val="ru-RU"/>
        </w:rPr>
        <w:t>Не п</w:t>
      </w:r>
      <w:r w:rsidR="009D6279" w:rsidRPr="00205553">
        <w:rPr>
          <w:rFonts w:ascii="Verdana" w:hAnsi="Verdana"/>
          <w:sz w:val="20"/>
          <w:szCs w:val="20"/>
          <w:lang w:val="ru-RU"/>
        </w:rPr>
        <w:t xml:space="preserve">остъпиха </w:t>
      </w:r>
      <w:r w:rsidR="004578DA" w:rsidRPr="00205553">
        <w:rPr>
          <w:rFonts w:ascii="Verdana" w:hAnsi="Verdana"/>
          <w:sz w:val="20"/>
          <w:szCs w:val="20"/>
          <w:lang w:val="ru-RU"/>
        </w:rPr>
        <w:t xml:space="preserve">изказвания по докладната </w:t>
      </w:r>
      <w:r w:rsidR="00205553" w:rsidRPr="00205553">
        <w:rPr>
          <w:rFonts w:ascii="Verdana" w:hAnsi="Verdana"/>
          <w:sz w:val="20"/>
          <w:szCs w:val="20"/>
          <w:lang w:val="ru-RU"/>
        </w:rPr>
        <w:t xml:space="preserve">записка. </w:t>
      </w:r>
    </w:p>
    <w:p w:rsidR="009D6279" w:rsidRPr="00170A62" w:rsidRDefault="00AC1C22" w:rsidP="009D6279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9D6279" w:rsidRPr="00170A62">
        <w:rPr>
          <w:rFonts w:ascii="Verdana" w:hAnsi="Verdana"/>
          <w:sz w:val="20"/>
          <w:szCs w:val="20"/>
        </w:rPr>
        <w:t xml:space="preserve">След проведеното гласуване с 5 гласа „за”, 0  гласа „против” и 0 гласа „въздържал се” от състава на ПК </w:t>
      </w:r>
      <w:r w:rsidR="009D6279" w:rsidRPr="00A1770D">
        <w:rPr>
          <w:rFonts w:ascii="Verdana" w:hAnsi="Verdana"/>
          <w:sz w:val="20"/>
          <w:szCs w:val="20"/>
        </w:rPr>
        <w:t>ОРКМСТ</w:t>
      </w:r>
      <w:r w:rsidR="009D6279" w:rsidRPr="00170A62">
        <w:rPr>
          <w:rFonts w:ascii="Verdana" w:hAnsi="Verdana"/>
          <w:sz w:val="20"/>
          <w:szCs w:val="20"/>
        </w:rPr>
        <w:t xml:space="preserve">, Постоянната комисия към Общински съвет-Пирдоп беше прието следното Становище: </w:t>
      </w:r>
    </w:p>
    <w:p w:rsidR="009D6279" w:rsidRPr="00731FD7" w:rsidRDefault="009D6279" w:rsidP="009D6279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:rsidR="009D6279" w:rsidRPr="009346D9" w:rsidRDefault="009D6279" w:rsidP="00AC1C22">
      <w:pPr>
        <w:pStyle w:val="NoSpacing"/>
        <w:jc w:val="both"/>
        <w:rPr>
          <w:rFonts w:ascii="Verdana" w:hAnsi="Verdana" w:cs="Tahoma"/>
          <w:sz w:val="20"/>
          <w:szCs w:val="20"/>
        </w:rPr>
      </w:pPr>
      <w:r w:rsidRPr="009346D9">
        <w:rPr>
          <w:rFonts w:ascii="Verdana" w:hAnsi="Verdana"/>
          <w:sz w:val="20"/>
          <w:szCs w:val="20"/>
        </w:rPr>
        <w:t xml:space="preserve">  </w:t>
      </w:r>
      <w:r w:rsidR="00AC1C22">
        <w:rPr>
          <w:rFonts w:ascii="Verdana" w:hAnsi="Verdana"/>
          <w:sz w:val="20"/>
          <w:szCs w:val="20"/>
        </w:rPr>
        <w:tab/>
      </w:r>
      <w:r w:rsidRPr="009346D9">
        <w:rPr>
          <w:rFonts w:ascii="Verdana" w:hAnsi="Verdana"/>
          <w:sz w:val="20"/>
          <w:szCs w:val="20"/>
        </w:rPr>
        <w:t xml:space="preserve">На основание чл. 45, ал. 9 от Закона за местното самоуправление и местната администрация, Постоянната комисия  предлага на </w:t>
      </w:r>
      <w:r w:rsidRPr="009346D9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:rsidR="009D6279" w:rsidRPr="009346D9" w:rsidRDefault="009D6279" w:rsidP="009D6279">
      <w:pPr>
        <w:jc w:val="center"/>
        <w:rPr>
          <w:rFonts w:ascii="Verdana" w:hAnsi="Verdana" w:cs="Tahoma"/>
          <w:b/>
          <w:sz w:val="20"/>
          <w:szCs w:val="20"/>
        </w:rPr>
      </w:pPr>
      <w:r w:rsidRPr="009346D9">
        <w:rPr>
          <w:rFonts w:ascii="Verdana" w:hAnsi="Verdana" w:cs="Tahoma"/>
          <w:b/>
          <w:sz w:val="20"/>
          <w:szCs w:val="20"/>
        </w:rPr>
        <w:t>РЕШЕНИЕ :</w:t>
      </w:r>
    </w:p>
    <w:p w:rsidR="009D6279" w:rsidRPr="009346D9" w:rsidRDefault="009D6279" w:rsidP="009D6279">
      <w:pPr>
        <w:ind w:right="23" w:firstLine="708"/>
        <w:rPr>
          <w:rFonts w:ascii="Verdana" w:hAnsi="Verdana" w:cs="Verdana"/>
          <w:sz w:val="20"/>
          <w:szCs w:val="20"/>
        </w:rPr>
      </w:pPr>
      <w:r w:rsidRPr="009346D9">
        <w:rPr>
          <w:rFonts w:ascii="Verdana" w:hAnsi="Verdana" w:cs="Open Sans"/>
          <w:bCs/>
          <w:sz w:val="20"/>
          <w:szCs w:val="20"/>
          <w:lang w:eastAsia="en-US"/>
        </w:rPr>
        <w:t>Отменя  </w:t>
      </w:r>
      <w:r w:rsidRPr="009346D9">
        <w:rPr>
          <w:rFonts w:ascii="Verdana" w:hAnsi="Verdana" w:cs="Verdana"/>
          <w:sz w:val="20"/>
          <w:szCs w:val="20"/>
        </w:rPr>
        <w:t>Решение № 36, взето по Протокол № 3 от заседание на Общински съвет – Пирдоп, провело се на 28.03.2024г., поради неговата незаконосъобразност.</w:t>
      </w:r>
    </w:p>
    <w:p w:rsidR="000C073F" w:rsidRPr="00731FD7" w:rsidRDefault="000C073F" w:rsidP="00864C88">
      <w:pPr>
        <w:pStyle w:val="NoSpacing"/>
        <w:jc w:val="both"/>
        <w:rPr>
          <w:rFonts w:ascii="Verdana" w:hAnsi="Verdana"/>
          <w:color w:val="FF0000"/>
          <w:sz w:val="20"/>
          <w:szCs w:val="20"/>
          <w:highlight w:val="yellow"/>
        </w:rPr>
      </w:pPr>
    </w:p>
    <w:p w:rsidR="001D31FE" w:rsidRPr="00864C88" w:rsidRDefault="001D31FE" w:rsidP="005155CF">
      <w:pPr>
        <w:pStyle w:val="NoSpacing"/>
        <w:jc w:val="both"/>
        <w:rPr>
          <w:rFonts w:ascii="Verdana" w:hAnsi="Verdana"/>
          <w:b/>
          <w:sz w:val="20"/>
          <w:szCs w:val="20"/>
        </w:rPr>
      </w:pPr>
      <w:r w:rsidRPr="00731FD7">
        <w:rPr>
          <w:rFonts w:ascii="Verdana" w:hAnsi="Verdana"/>
          <w:color w:val="FF0000"/>
          <w:sz w:val="20"/>
          <w:szCs w:val="20"/>
          <w:lang w:val="ru-RU"/>
        </w:rPr>
        <w:tab/>
      </w:r>
      <w:r w:rsidR="00313533" w:rsidRPr="00864C88">
        <w:rPr>
          <w:rFonts w:ascii="Verdana" w:hAnsi="Verdana"/>
          <w:sz w:val="20"/>
          <w:szCs w:val="20"/>
          <w:lang w:val="ru-RU"/>
        </w:rPr>
        <w:t xml:space="preserve">Поради </w:t>
      </w:r>
      <w:r w:rsidR="00A11E0A" w:rsidRPr="00864C88">
        <w:rPr>
          <w:rFonts w:ascii="Verdana" w:hAnsi="Verdana"/>
          <w:sz w:val="20"/>
          <w:szCs w:val="20"/>
          <w:lang w:val="ru-RU"/>
        </w:rPr>
        <w:t>изчерп</w:t>
      </w:r>
      <w:r w:rsidR="00313533" w:rsidRPr="00864C88">
        <w:rPr>
          <w:rFonts w:ascii="Verdana" w:hAnsi="Verdana"/>
          <w:sz w:val="20"/>
          <w:szCs w:val="20"/>
          <w:lang w:val="ru-RU"/>
        </w:rPr>
        <w:t>ване на</w:t>
      </w:r>
      <w:r w:rsidR="00A11E0A" w:rsidRPr="00864C88">
        <w:rPr>
          <w:rFonts w:ascii="Verdana" w:hAnsi="Verdana"/>
          <w:sz w:val="20"/>
          <w:szCs w:val="20"/>
          <w:lang w:val="ru-RU"/>
        </w:rPr>
        <w:t xml:space="preserve"> дневния ред, </w:t>
      </w:r>
      <w:r w:rsidR="00313533" w:rsidRPr="00864C88">
        <w:rPr>
          <w:rFonts w:ascii="Verdana" w:hAnsi="Verdana"/>
          <w:sz w:val="20"/>
          <w:szCs w:val="20"/>
          <w:lang w:val="ru-RU"/>
        </w:rPr>
        <w:t>заседанието беше закрито.</w:t>
      </w:r>
    </w:p>
    <w:p w:rsidR="000C073F" w:rsidRPr="00864C88" w:rsidRDefault="000C073F" w:rsidP="002D5AFD">
      <w:pPr>
        <w:jc w:val="both"/>
        <w:rPr>
          <w:rFonts w:ascii="Verdana" w:hAnsi="Verdana"/>
          <w:sz w:val="20"/>
          <w:szCs w:val="20"/>
          <w:highlight w:val="yellow"/>
        </w:rPr>
      </w:pPr>
    </w:p>
    <w:p w:rsidR="00D16573" w:rsidRPr="00864C88" w:rsidRDefault="00D16573" w:rsidP="00A11E0A">
      <w:pPr>
        <w:pStyle w:val="NoSpacing"/>
        <w:rPr>
          <w:rFonts w:ascii="Verdana" w:hAnsi="Verdana"/>
          <w:sz w:val="20"/>
          <w:szCs w:val="20"/>
        </w:rPr>
      </w:pPr>
      <w:r w:rsidRPr="00864C88">
        <w:rPr>
          <w:rFonts w:ascii="Verdana" w:hAnsi="Verdana" w:cs="Verdana"/>
          <w:sz w:val="20"/>
          <w:szCs w:val="20"/>
        </w:rPr>
        <w:t xml:space="preserve">Протоколист: </w:t>
      </w:r>
      <w:r w:rsidR="00087613" w:rsidRPr="00864C88">
        <w:rPr>
          <w:rFonts w:ascii="Verdana" w:hAnsi="Verdana" w:cs="Verdana"/>
          <w:sz w:val="20"/>
          <w:szCs w:val="20"/>
        </w:rPr>
        <w:t>М. Кръстева</w:t>
      </w:r>
      <w:r w:rsidRPr="00864C88">
        <w:rPr>
          <w:rFonts w:ascii="Verdana" w:hAnsi="Verdana"/>
          <w:sz w:val="20"/>
          <w:szCs w:val="20"/>
        </w:rPr>
        <w:t xml:space="preserve"> </w:t>
      </w:r>
      <w:r w:rsidR="00A11E0A" w:rsidRPr="00864C88">
        <w:rPr>
          <w:rFonts w:ascii="Verdana" w:hAnsi="Verdana"/>
          <w:sz w:val="20"/>
          <w:szCs w:val="20"/>
        </w:rPr>
        <w:t xml:space="preserve">                    </w:t>
      </w:r>
      <w:r w:rsidRPr="00864C88">
        <w:rPr>
          <w:rFonts w:ascii="Verdana" w:hAnsi="Verdana"/>
          <w:sz w:val="20"/>
          <w:szCs w:val="20"/>
        </w:rPr>
        <w:tab/>
      </w:r>
      <w:r w:rsidRPr="00864C88">
        <w:rPr>
          <w:rFonts w:ascii="Verdana" w:hAnsi="Verdana"/>
          <w:sz w:val="20"/>
          <w:szCs w:val="20"/>
        </w:rPr>
        <w:tab/>
        <w:t>ПРЕДСЕДАТЕЛ НА ПК ОРКМСТ</w:t>
      </w:r>
      <w:r w:rsidRPr="00864C88">
        <w:rPr>
          <w:rFonts w:ascii="Verdana" w:hAnsi="Verdana"/>
          <w:sz w:val="20"/>
          <w:szCs w:val="20"/>
        </w:rPr>
        <w:tab/>
      </w:r>
      <w:r w:rsidRPr="00864C88">
        <w:rPr>
          <w:rFonts w:ascii="Verdana" w:hAnsi="Verdana"/>
          <w:sz w:val="20"/>
          <w:szCs w:val="20"/>
        </w:rPr>
        <w:tab/>
      </w:r>
      <w:r w:rsidRPr="00864C88">
        <w:rPr>
          <w:rFonts w:ascii="Verdana" w:hAnsi="Verdana"/>
          <w:sz w:val="20"/>
          <w:szCs w:val="20"/>
        </w:rPr>
        <w:tab/>
      </w:r>
      <w:r w:rsidRPr="00864C88">
        <w:rPr>
          <w:rFonts w:ascii="Verdana" w:hAnsi="Verdana"/>
          <w:sz w:val="20"/>
          <w:szCs w:val="20"/>
        </w:rPr>
        <w:tab/>
      </w:r>
      <w:r w:rsidRPr="00864C88">
        <w:rPr>
          <w:rFonts w:ascii="Verdana" w:hAnsi="Verdana"/>
          <w:sz w:val="20"/>
          <w:szCs w:val="20"/>
        </w:rPr>
        <w:tab/>
      </w:r>
      <w:r w:rsidRPr="00864C88">
        <w:rPr>
          <w:rFonts w:ascii="Verdana" w:hAnsi="Verdana"/>
          <w:sz w:val="20"/>
          <w:szCs w:val="20"/>
        </w:rPr>
        <w:tab/>
      </w:r>
      <w:r w:rsidRPr="00864C88">
        <w:rPr>
          <w:rFonts w:ascii="Verdana" w:hAnsi="Verdana"/>
          <w:sz w:val="20"/>
          <w:szCs w:val="20"/>
        </w:rPr>
        <w:tab/>
      </w:r>
      <w:r w:rsidRPr="00864C88">
        <w:rPr>
          <w:rFonts w:ascii="Verdana" w:hAnsi="Verdana"/>
          <w:sz w:val="20"/>
          <w:szCs w:val="20"/>
        </w:rPr>
        <w:tab/>
      </w:r>
      <w:r w:rsidRPr="00864C88">
        <w:rPr>
          <w:rFonts w:ascii="Verdana" w:hAnsi="Verdana"/>
          <w:sz w:val="20"/>
          <w:szCs w:val="20"/>
        </w:rPr>
        <w:tab/>
      </w:r>
      <w:r w:rsidRPr="00864C88">
        <w:rPr>
          <w:rFonts w:ascii="Verdana" w:hAnsi="Verdana"/>
          <w:sz w:val="20"/>
          <w:szCs w:val="20"/>
        </w:rPr>
        <w:tab/>
        <w:t>ИВАН ДЖОНГОВ</w:t>
      </w:r>
      <w:bookmarkStart w:id="2" w:name="_GoBack"/>
      <w:bookmarkEnd w:id="2"/>
    </w:p>
    <w:p w:rsidR="00D16573" w:rsidRPr="00864C88" w:rsidRDefault="00D16573" w:rsidP="00A11E0A">
      <w:pPr>
        <w:ind w:right="23" w:firstLine="708"/>
        <w:rPr>
          <w:rFonts w:ascii="Verdana" w:hAnsi="Verdana" w:cs="Verdana"/>
          <w:sz w:val="20"/>
          <w:szCs w:val="20"/>
        </w:rPr>
      </w:pPr>
    </w:p>
    <w:p w:rsidR="00D16573" w:rsidRPr="00864C88" w:rsidRDefault="00D16573" w:rsidP="00A11E0A">
      <w:pPr>
        <w:pStyle w:val="NoSpacing"/>
        <w:rPr>
          <w:rFonts w:ascii="Verdana" w:hAnsi="Verdana"/>
          <w:sz w:val="20"/>
          <w:szCs w:val="20"/>
        </w:rPr>
      </w:pPr>
    </w:p>
    <w:p w:rsidR="00D16573" w:rsidRPr="00864C88" w:rsidRDefault="00D16573" w:rsidP="002D5AFD">
      <w:pPr>
        <w:jc w:val="both"/>
        <w:rPr>
          <w:rFonts w:ascii="Verdana" w:hAnsi="Verdana"/>
          <w:sz w:val="20"/>
          <w:szCs w:val="20"/>
        </w:rPr>
      </w:pPr>
    </w:p>
    <w:p w:rsidR="00D16573" w:rsidRPr="00731FD7" w:rsidRDefault="00D16573" w:rsidP="002D5AFD">
      <w:pPr>
        <w:jc w:val="both"/>
        <w:rPr>
          <w:rFonts w:ascii="Verdana" w:hAnsi="Verdana"/>
          <w:color w:val="FF0000"/>
          <w:sz w:val="20"/>
          <w:szCs w:val="20"/>
        </w:rPr>
      </w:pPr>
    </w:p>
    <w:p w:rsidR="00D16573" w:rsidRPr="00731FD7" w:rsidRDefault="00D16573" w:rsidP="002D5AFD">
      <w:pPr>
        <w:jc w:val="both"/>
        <w:rPr>
          <w:rFonts w:ascii="Verdana" w:hAnsi="Verdana"/>
          <w:color w:val="FF0000"/>
          <w:sz w:val="20"/>
          <w:szCs w:val="20"/>
        </w:rPr>
      </w:pPr>
    </w:p>
    <w:p w:rsidR="00294E60" w:rsidRPr="00731FD7" w:rsidRDefault="00294E60" w:rsidP="002D5AFD">
      <w:pPr>
        <w:jc w:val="both"/>
        <w:rPr>
          <w:rFonts w:ascii="Verdana" w:hAnsi="Verdana"/>
          <w:color w:val="FF0000"/>
          <w:sz w:val="20"/>
          <w:szCs w:val="20"/>
        </w:rPr>
      </w:pPr>
    </w:p>
    <w:p w:rsidR="00294E60" w:rsidRPr="00731FD7" w:rsidRDefault="00294E60" w:rsidP="002D5AFD">
      <w:pPr>
        <w:jc w:val="both"/>
        <w:rPr>
          <w:rFonts w:ascii="Verdana" w:hAnsi="Verdana"/>
          <w:color w:val="FF0000"/>
          <w:sz w:val="20"/>
          <w:szCs w:val="20"/>
        </w:rPr>
      </w:pPr>
    </w:p>
    <w:p w:rsidR="00294E60" w:rsidRPr="00731FD7" w:rsidRDefault="00294E60" w:rsidP="002D5AFD">
      <w:pPr>
        <w:jc w:val="both"/>
        <w:rPr>
          <w:rFonts w:ascii="Verdana" w:hAnsi="Verdana"/>
          <w:color w:val="FF0000"/>
          <w:sz w:val="20"/>
          <w:szCs w:val="20"/>
        </w:rPr>
      </w:pPr>
    </w:p>
    <w:p w:rsidR="00294E60" w:rsidRPr="00731FD7" w:rsidRDefault="00294E60" w:rsidP="002D5AFD">
      <w:pPr>
        <w:jc w:val="both"/>
        <w:rPr>
          <w:rFonts w:ascii="Verdana" w:hAnsi="Verdana"/>
          <w:color w:val="FF0000"/>
          <w:sz w:val="20"/>
          <w:szCs w:val="20"/>
        </w:rPr>
      </w:pPr>
    </w:p>
    <w:p w:rsidR="00294E60" w:rsidRPr="00731FD7" w:rsidRDefault="00294E60" w:rsidP="002D5AFD">
      <w:pPr>
        <w:jc w:val="both"/>
        <w:rPr>
          <w:rFonts w:ascii="Verdana" w:hAnsi="Verdana"/>
          <w:color w:val="FF0000"/>
          <w:sz w:val="20"/>
          <w:szCs w:val="20"/>
        </w:rPr>
      </w:pPr>
    </w:p>
    <w:p w:rsidR="00294E60" w:rsidRPr="00731FD7" w:rsidRDefault="00294E60" w:rsidP="002D5AFD">
      <w:pPr>
        <w:jc w:val="both"/>
        <w:rPr>
          <w:rFonts w:ascii="Verdana" w:hAnsi="Verdana"/>
          <w:color w:val="FF0000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Pr="002D5AFD" w:rsidRDefault="00294E60" w:rsidP="002D5AFD">
      <w:pPr>
        <w:jc w:val="both"/>
        <w:rPr>
          <w:rFonts w:ascii="Verdana" w:hAnsi="Verdana"/>
          <w:sz w:val="20"/>
          <w:szCs w:val="20"/>
        </w:rPr>
      </w:pPr>
    </w:p>
    <w:sectPr w:rsidR="00294E60" w:rsidRPr="002D5AFD" w:rsidSect="005155C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426" w:right="991" w:bottom="142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05A4" w:rsidRDefault="00A405A4" w:rsidP="00F77632">
      <w:r>
        <w:separator/>
      </w:r>
    </w:p>
  </w:endnote>
  <w:endnote w:type="continuationSeparator" w:id="0">
    <w:p w:rsidR="00A405A4" w:rsidRDefault="00A405A4" w:rsidP="00F77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PSMT">
    <w:charset w:val="00"/>
    <w:family w:val="auto"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C22" w:rsidRDefault="00AC1C2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55290228"/>
      <w:docPartObj>
        <w:docPartGallery w:val="Page Numbers (Bottom of Page)"/>
        <w:docPartUnique/>
      </w:docPartObj>
    </w:sdtPr>
    <w:sdtEndPr/>
    <w:sdtContent>
      <w:p w:rsidR="00AC1C22" w:rsidRDefault="00AC1C2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155CF">
          <w:rPr>
            <w:noProof/>
          </w:rPr>
          <w:t>2</w:t>
        </w:r>
        <w:r>
          <w:fldChar w:fldCharType="end"/>
        </w:r>
      </w:p>
    </w:sdtContent>
  </w:sdt>
  <w:p w:rsidR="00AC1C22" w:rsidRDefault="00AC1C2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C22" w:rsidRDefault="00AC1C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05A4" w:rsidRDefault="00A405A4" w:rsidP="00F77632">
      <w:r>
        <w:separator/>
      </w:r>
    </w:p>
  </w:footnote>
  <w:footnote w:type="continuationSeparator" w:id="0">
    <w:p w:rsidR="00A405A4" w:rsidRDefault="00A405A4" w:rsidP="00F776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C22" w:rsidRDefault="00AC1C2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C22" w:rsidRDefault="00AC1C2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C22" w:rsidRDefault="00AC1C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64EA7"/>
    <w:multiLevelType w:val="multilevel"/>
    <w:tmpl w:val="00764EA7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08D5B6B"/>
    <w:multiLevelType w:val="multilevel"/>
    <w:tmpl w:val="CFD6BD6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16D40105"/>
    <w:multiLevelType w:val="multilevel"/>
    <w:tmpl w:val="16D40105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A8D5848"/>
    <w:multiLevelType w:val="hybridMultilevel"/>
    <w:tmpl w:val="1FD20F6A"/>
    <w:lvl w:ilvl="0" w:tplc="9F0AD7A2">
      <w:start w:val="2"/>
      <w:numFmt w:val="bullet"/>
      <w:lvlText w:val="-"/>
      <w:lvlJc w:val="left"/>
      <w:pPr>
        <w:ind w:left="1068" w:hanging="360"/>
      </w:pPr>
      <w:rPr>
        <w:rFonts w:ascii="Verdana" w:eastAsia="Calibri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4D550A1A"/>
    <w:multiLevelType w:val="hybridMultilevel"/>
    <w:tmpl w:val="97562B6C"/>
    <w:lvl w:ilvl="0" w:tplc="04020001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5" w15:restartNumberingAfterBreak="0">
    <w:nsid w:val="6A866735"/>
    <w:multiLevelType w:val="hybridMultilevel"/>
    <w:tmpl w:val="D9DEBAE6"/>
    <w:lvl w:ilvl="0" w:tplc="B4B0733E">
      <w:start w:val="1"/>
      <w:numFmt w:val="decimal"/>
      <w:lvlText w:val="%1."/>
      <w:lvlJc w:val="left"/>
      <w:pPr>
        <w:ind w:left="366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086" w:hanging="360"/>
      </w:pPr>
    </w:lvl>
    <w:lvl w:ilvl="2" w:tplc="0402001B" w:tentative="1">
      <w:start w:val="1"/>
      <w:numFmt w:val="lowerRoman"/>
      <w:lvlText w:val="%3."/>
      <w:lvlJc w:val="right"/>
      <w:pPr>
        <w:ind w:left="1806" w:hanging="180"/>
      </w:pPr>
    </w:lvl>
    <w:lvl w:ilvl="3" w:tplc="0402000F" w:tentative="1">
      <w:start w:val="1"/>
      <w:numFmt w:val="decimal"/>
      <w:lvlText w:val="%4."/>
      <w:lvlJc w:val="left"/>
      <w:pPr>
        <w:ind w:left="2526" w:hanging="360"/>
      </w:pPr>
    </w:lvl>
    <w:lvl w:ilvl="4" w:tplc="04020019" w:tentative="1">
      <w:start w:val="1"/>
      <w:numFmt w:val="lowerLetter"/>
      <w:lvlText w:val="%5."/>
      <w:lvlJc w:val="left"/>
      <w:pPr>
        <w:ind w:left="3246" w:hanging="360"/>
      </w:pPr>
    </w:lvl>
    <w:lvl w:ilvl="5" w:tplc="0402001B" w:tentative="1">
      <w:start w:val="1"/>
      <w:numFmt w:val="lowerRoman"/>
      <w:lvlText w:val="%6."/>
      <w:lvlJc w:val="right"/>
      <w:pPr>
        <w:ind w:left="3966" w:hanging="180"/>
      </w:pPr>
    </w:lvl>
    <w:lvl w:ilvl="6" w:tplc="0402000F" w:tentative="1">
      <w:start w:val="1"/>
      <w:numFmt w:val="decimal"/>
      <w:lvlText w:val="%7."/>
      <w:lvlJc w:val="left"/>
      <w:pPr>
        <w:ind w:left="4686" w:hanging="360"/>
      </w:pPr>
    </w:lvl>
    <w:lvl w:ilvl="7" w:tplc="04020019" w:tentative="1">
      <w:start w:val="1"/>
      <w:numFmt w:val="lowerLetter"/>
      <w:lvlText w:val="%8."/>
      <w:lvlJc w:val="left"/>
      <w:pPr>
        <w:ind w:left="5406" w:hanging="360"/>
      </w:pPr>
    </w:lvl>
    <w:lvl w:ilvl="8" w:tplc="0402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6" w15:restartNumberingAfterBreak="0">
    <w:nsid w:val="79CC67CF"/>
    <w:multiLevelType w:val="hybridMultilevel"/>
    <w:tmpl w:val="BCE04EF8"/>
    <w:lvl w:ilvl="0" w:tplc="40DA510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387F24"/>
    <w:multiLevelType w:val="hybridMultilevel"/>
    <w:tmpl w:val="89A4E43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600A04"/>
    <w:multiLevelType w:val="hybridMultilevel"/>
    <w:tmpl w:val="0946254A"/>
    <w:lvl w:ilvl="0" w:tplc="96CCBAA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3"/>
  </w:num>
  <w:num w:numId="5">
    <w:abstractNumId w:val="6"/>
  </w:num>
  <w:num w:numId="6">
    <w:abstractNumId w:val="8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D5AFD"/>
    <w:rsid w:val="000242C9"/>
    <w:rsid w:val="00033B36"/>
    <w:rsid w:val="000416EC"/>
    <w:rsid w:val="00056476"/>
    <w:rsid w:val="00060DC4"/>
    <w:rsid w:val="0007427E"/>
    <w:rsid w:val="00087613"/>
    <w:rsid w:val="000B46E0"/>
    <w:rsid w:val="000C073F"/>
    <w:rsid w:val="000C2270"/>
    <w:rsid w:val="000C5EAC"/>
    <w:rsid w:val="000D6CD1"/>
    <w:rsid w:val="000E50D9"/>
    <w:rsid w:val="001366B9"/>
    <w:rsid w:val="00136D59"/>
    <w:rsid w:val="001B4ADD"/>
    <w:rsid w:val="001C2B68"/>
    <w:rsid w:val="001C5806"/>
    <w:rsid w:val="001C5D77"/>
    <w:rsid w:val="001D31FE"/>
    <w:rsid w:val="001D6336"/>
    <w:rsid w:val="001F07F9"/>
    <w:rsid w:val="00200287"/>
    <w:rsid w:val="00205553"/>
    <w:rsid w:val="00255555"/>
    <w:rsid w:val="0025568E"/>
    <w:rsid w:val="00256311"/>
    <w:rsid w:val="00276FAB"/>
    <w:rsid w:val="002827A5"/>
    <w:rsid w:val="00294E60"/>
    <w:rsid w:val="002A0BC2"/>
    <w:rsid w:val="002A2E42"/>
    <w:rsid w:val="002A7C3D"/>
    <w:rsid w:val="002B0E63"/>
    <w:rsid w:val="002B7C5E"/>
    <w:rsid w:val="002C25F8"/>
    <w:rsid w:val="002C6FDF"/>
    <w:rsid w:val="002D5AFD"/>
    <w:rsid w:val="002E024E"/>
    <w:rsid w:val="00301C5B"/>
    <w:rsid w:val="00313533"/>
    <w:rsid w:val="00316857"/>
    <w:rsid w:val="00316966"/>
    <w:rsid w:val="00330452"/>
    <w:rsid w:val="003319EB"/>
    <w:rsid w:val="003366E8"/>
    <w:rsid w:val="0034763A"/>
    <w:rsid w:val="00360C25"/>
    <w:rsid w:val="0037135F"/>
    <w:rsid w:val="0038401D"/>
    <w:rsid w:val="00384938"/>
    <w:rsid w:val="003A0D5B"/>
    <w:rsid w:val="003B558C"/>
    <w:rsid w:val="003C72B2"/>
    <w:rsid w:val="003D5058"/>
    <w:rsid w:val="003E5E03"/>
    <w:rsid w:val="00411097"/>
    <w:rsid w:val="00424260"/>
    <w:rsid w:val="00427523"/>
    <w:rsid w:val="00432553"/>
    <w:rsid w:val="00433667"/>
    <w:rsid w:val="004578DA"/>
    <w:rsid w:val="00466ACB"/>
    <w:rsid w:val="004825B2"/>
    <w:rsid w:val="0048693C"/>
    <w:rsid w:val="004B2E5A"/>
    <w:rsid w:val="004C17B5"/>
    <w:rsid w:val="004D2F04"/>
    <w:rsid w:val="004D3DA5"/>
    <w:rsid w:val="004D3E70"/>
    <w:rsid w:val="004D6B17"/>
    <w:rsid w:val="004E1B2A"/>
    <w:rsid w:val="004E4112"/>
    <w:rsid w:val="004E4AEF"/>
    <w:rsid w:val="004E6EFF"/>
    <w:rsid w:val="005005B1"/>
    <w:rsid w:val="0050437E"/>
    <w:rsid w:val="005144DF"/>
    <w:rsid w:val="005155CF"/>
    <w:rsid w:val="005244DD"/>
    <w:rsid w:val="005301B0"/>
    <w:rsid w:val="0053050A"/>
    <w:rsid w:val="00540D32"/>
    <w:rsid w:val="00556E97"/>
    <w:rsid w:val="00563B0A"/>
    <w:rsid w:val="0056494A"/>
    <w:rsid w:val="00566ED1"/>
    <w:rsid w:val="005B4720"/>
    <w:rsid w:val="005D6124"/>
    <w:rsid w:val="005F3C67"/>
    <w:rsid w:val="00603D08"/>
    <w:rsid w:val="0060469E"/>
    <w:rsid w:val="00631996"/>
    <w:rsid w:val="0067259B"/>
    <w:rsid w:val="00675F2F"/>
    <w:rsid w:val="00683872"/>
    <w:rsid w:val="00687DE1"/>
    <w:rsid w:val="006971F1"/>
    <w:rsid w:val="006A5238"/>
    <w:rsid w:val="006D1F1B"/>
    <w:rsid w:val="00731FD7"/>
    <w:rsid w:val="00736606"/>
    <w:rsid w:val="007440D8"/>
    <w:rsid w:val="007550EA"/>
    <w:rsid w:val="00757F16"/>
    <w:rsid w:val="007B34F2"/>
    <w:rsid w:val="007D5FF5"/>
    <w:rsid w:val="007E7073"/>
    <w:rsid w:val="007F17B5"/>
    <w:rsid w:val="00807764"/>
    <w:rsid w:val="00846DF2"/>
    <w:rsid w:val="00851E5A"/>
    <w:rsid w:val="00855238"/>
    <w:rsid w:val="00864C88"/>
    <w:rsid w:val="00872C08"/>
    <w:rsid w:val="008879BC"/>
    <w:rsid w:val="008B373B"/>
    <w:rsid w:val="008B55F4"/>
    <w:rsid w:val="008E1831"/>
    <w:rsid w:val="008E7229"/>
    <w:rsid w:val="00922E51"/>
    <w:rsid w:val="00944C46"/>
    <w:rsid w:val="00950656"/>
    <w:rsid w:val="009619A7"/>
    <w:rsid w:val="0097395F"/>
    <w:rsid w:val="009A0314"/>
    <w:rsid w:val="009B31F5"/>
    <w:rsid w:val="009D0FA5"/>
    <w:rsid w:val="009D6279"/>
    <w:rsid w:val="009F5E97"/>
    <w:rsid w:val="009F6235"/>
    <w:rsid w:val="00A01570"/>
    <w:rsid w:val="00A02263"/>
    <w:rsid w:val="00A041CD"/>
    <w:rsid w:val="00A11E0A"/>
    <w:rsid w:val="00A13D9F"/>
    <w:rsid w:val="00A1770D"/>
    <w:rsid w:val="00A2758D"/>
    <w:rsid w:val="00A405A4"/>
    <w:rsid w:val="00A44D26"/>
    <w:rsid w:val="00A474AD"/>
    <w:rsid w:val="00A60AE6"/>
    <w:rsid w:val="00A85B59"/>
    <w:rsid w:val="00AA0219"/>
    <w:rsid w:val="00AA2E34"/>
    <w:rsid w:val="00AB6C24"/>
    <w:rsid w:val="00AC1C22"/>
    <w:rsid w:val="00AC39F8"/>
    <w:rsid w:val="00AF5EE5"/>
    <w:rsid w:val="00B01652"/>
    <w:rsid w:val="00B441C2"/>
    <w:rsid w:val="00B45572"/>
    <w:rsid w:val="00B62901"/>
    <w:rsid w:val="00B76341"/>
    <w:rsid w:val="00BC3A2E"/>
    <w:rsid w:val="00BE148D"/>
    <w:rsid w:val="00BE3563"/>
    <w:rsid w:val="00BE3E2A"/>
    <w:rsid w:val="00BE57D2"/>
    <w:rsid w:val="00C343EC"/>
    <w:rsid w:val="00C64ECA"/>
    <w:rsid w:val="00C67D39"/>
    <w:rsid w:val="00CE627D"/>
    <w:rsid w:val="00CE6F99"/>
    <w:rsid w:val="00CF16DF"/>
    <w:rsid w:val="00CF6E90"/>
    <w:rsid w:val="00D00ED9"/>
    <w:rsid w:val="00D03566"/>
    <w:rsid w:val="00D06BCF"/>
    <w:rsid w:val="00D1050B"/>
    <w:rsid w:val="00D16573"/>
    <w:rsid w:val="00D3214B"/>
    <w:rsid w:val="00D35870"/>
    <w:rsid w:val="00D56FD0"/>
    <w:rsid w:val="00D60C30"/>
    <w:rsid w:val="00D7143D"/>
    <w:rsid w:val="00D81E99"/>
    <w:rsid w:val="00DA3AE1"/>
    <w:rsid w:val="00DB2E3F"/>
    <w:rsid w:val="00DB405E"/>
    <w:rsid w:val="00DC160F"/>
    <w:rsid w:val="00DF2E98"/>
    <w:rsid w:val="00E03908"/>
    <w:rsid w:val="00E13533"/>
    <w:rsid w:val="00E24189"/>
    <w:rsid w:val="00E42547"/>
    <w:rsid w:val="00E75FEB"/>
    <w:rsid w:val="00E906E4"/>
    <w:rsid w:val="00E906FB"/>
    <w:rsid w:val="00E9242B"/>
    <w:rsid w:val="00E94BA4"/>
    <w:rsid w:val="00EA3003"/>
    <w:rsid w:val="00EA568F"/>
    <w:rsid w:val="00EC37C5"/>
    <w:rsid w:val="00EC7249"/>
    <w:rsid w:val="00F048F5"/>
    <w:rsid w:val="00F243DA"/>
    <w:rsid w:val="00F257EE"/>
    <w:rsid w:val="00F51753"/>
    <w:rsid w:val="00F77632"/>
    <w:rsid w:val="00FA0C62"/>
    <w:rsid w:val="00FA4A7A"/>
    <w:rsid w:val="00FB5952"/>
    <w:rsid w:val="00FD64E7"/>
    <w:rsid w:val="00FE1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5:docId w15:val="{19DBE9E7-4D66-48FF-B326-00F42A13A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5A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qFormat/>
    <w:rsid w:val="009A0314"/>
    <w:pPr>
      <w:keepNext/>
      <w:jc w:val="both"/>
      <w:outlineLvl w:val="0"/>
    </w:pPr>
    <w:rPr>
      <w:rFonts w:ascii="Bookman Old Style" w:hAnsi="Bookman Old Style"/>
      <w:b/>
      <w:szCs w:val="20"/>
    </w:rPr>
  </w:style>
  <w:style w:type="paragraph" w:styleId="Heading2">
    <w:name w:val="heading 2"/>
    <w:basedOn w:val="Normal"/>
    <w:next w:val="Normal"/>
    <w:link w:val="Heading2Char"/>
    <w:qFormat/>
    <w:rsid w:val="009A0314"/>
    <w:pPr>
      <w:keepNext/>
      <w:outlineLvl w:val="1"/>
    </w:pPr>
    <w:rPr>
      <w:rFonts w:ascii="Bookman Old Style" w:hAnsi="Bookman Old Style"/>
      <w:szCs w:val="20"/>
    </w:rPr>
  </w:style>
  <w:style w:type="paragraph" w:styleId="Heading3">
    <w:name w:val="heading 3"/>
    <w:basedOn w:val="Normal"/>
    <w:next w:val="Normal"/>
    <w:link w:val="Heading3Char"/>
    <w:qFormat/>
    <w:rsid w:val="009A0314"/>
    <w:pPr>
      <w:keepNext/>
      <w:outlineLvl w:val="2"/>
    </w:pPr>
    <w:rPr>
      <w:rFonts w:ascii="Bookman Old Style" w:hAnsi="Bookman Old Style"/>
      <w:i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469E"/>
    <w:pPr>
      <w:ind w:left="720"/>
      <w:contextualSpacing/>
    </w:pPr>
    <w:rPr>
      <w:rFonts w:eastAsiaTheme="minorHAnsi" w:cstheme="minorBidi"/>
    </w:rPr>
  </w:style>
  <w:style w:type="paragraph" w:styleId="Title">
    <w:name w:val="Title"/>
    <w:basedOn w:val="Normal"/>
    <w:link w:val="TitleChar"/>
    <w:qFormat/>
    <w:rsid w:val="0060469E"/>
    <w:pPr>
      <w:jc w:val="center"/>
    </w:pPr>
    <w:rPr>
      <w:rFonts w:ascii="Tahoma" w:hAnsi="Tahoma" w:cs="Tahoma"/>
      <w:b/>
      <w:bCs/>
      <w:sz w:val="28"/>
      <w:szCs w:val="28"/>
      <w:lang w:eastAsia="en-US"/>
    </w:rPr>
  </w:style>
  <w:style w:type="character" w:customStyle="1" w:styleId="TitleChar">
    <w:name w:val="Title Char"/>
    <w:basedOn w:val="DefaultParagraphFont"/>
    <w:link w:val="Title"/>
    <w:rsid w:val="0060469E"/>
    <w:rPr>
      <w:rFonts w:ascii="Tahoma" w:eastAsia="Times New Roman" w:hAnsi="Tahoma" w:cs="Tahoma"/>
      <w:b/>
      <w:bCs/>
      <w:sz w:val="28"/>
      <w:szCs w:val="28"/>
      <w:lang w:val="bg-BG"/>
    </w:rPr>
  </w:style>
  <w:style w:type="character" w:styleId="Strong">
    <w:name w:val="Strong"/>
    <w:uiPriority w:val="22"/>
    <w:qFormat/>
    <w:rsid w:val="0060469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046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469E"/>
    <w:rPr>
      <w:rFonts w:ascii="Segoe UI" w:eastAsia="Times New Roman" w:hAnsi="Segoe UI" w:cs="Segoe UI"/>
      <w:sz w:val="18"/>
      <w:szCs w:val="18"/>
      <w:lang w:val="bg-BG" w:eastAsia="bg-BG"/>
    </w:rPr>
  </w:style>
  <w:style w:type="paragraph" w:styleId="NoSpacing">
    <w:name w:val="No Spacing"/>
    <w:link w:val="NoSpacingChar"/>
    <w:uiPriority w:val="1"/>
    <w:qFormat/>
    <w:rsid w:val="0060469E"/>
    <w:pPr>
      <w:spacing w:after="0" w:line="240" w:lineRule="auto"/>
    </w:pPr>
    <w:rPr>
      <w:lang w:val="bg-BG"/>
    </w:rPr>
  </w:style>
  <w:style w:type="character" w:customStyle="1" w:styleId="NoSpacingChar">
    <w:name w:val="No Spacing Char"/>
    <w:link w:val="NoSpacing"/>
    <w:uiPriority w:val="1"/>
    <w:qFormat/>
    <w:locked/>
    <w:rsid w:val="0060469E"/>
    <w:rPr>
      <w:lang w:val="bg-BG"/>
    </w:rPr>
  </w:style>
  <w:style w:type="character" w:customStyle="1" w:styleId="parcapt">
    <w:name w:val="par_capt"/>
    <w:qFormat/>
    <w:rsid w:val="0060469E"/>
  </w:style>
  <w:style w:type="character" w:customStyle="1" w:styleId="apple-converted-space">
    <w:name w:val="apple-converted-space"/>
    <w:qFormat/>
    <w:rsid w:val="0060469E"/>
  </w:style>
  <w:style w:type="character" w:customStyle="1" w:styleId="articlehistory">
    <w:name w:val="article_history"/>
    <w:qFormat/>
    <w:rsid w:val="0060469E"/>
  </w:style>
  <w:style w:type="character" w:customStyle="1" w:styleId="alcapt2">
    <w:name w:val="al_capt2"/>
    <w:qFormat/>
    <w:rsid w:val="0060469E"/>
    <w:rPr>
      <w:i/>
      <w:iCs/>
    </w:rPr>
  </w:style>
  <w:style w:type="character" w:styleId="Hyperlink">
    <w:name w:val="Hyperlink"/>
    <w:basedOn w:val="DefaultParagraphFont"/>
    <w:uiPriority w:val="99"/>
    <w:unhideWhenUsed/>
    <w:rsid w:val="002D5AFD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9A0314"/>
    <w:rPr>
      <w:rFonts w:ascii="Bookman Old Style" w:eastAsia="Times New Roman" w:hAnsi="Bookman Old Style" w:cs="Times New Roman"/>
      <w:b/>
      <w:sz w:val="24"/>
      <w:szCs w:val="20"/>
      <w:lang w:val="bg-BG" w:eastAsia="bg-BG"/>
    </w:rPr>
  </w:style>
  <w:style w:type="character" w:customStyle="1" w:styleId="Heading2Char">
    <w:name w:val="Heading 2 Char"/>
    <w:basedOn w:val="DefaultParagraphFont"/>
    <w:link w:val="Heading2"/>
    <w:rsid w:val="009A0314"/>
    <w:rPr>
      <w:rFonts w:ascii="Bookman Old Style" w:eastAsia="Times New Roman" w:hAnsi="Bookman Old Style" w:cs="Times New Roman"/>
      <w:sz w:val="24"/>
      <w:szCs w:val="20"/>
      <w:lang w:val="bg-BG" w:eastAsia="bg-BG"/>
    </w:rPr>
  </w:style>
  <w:style w:type="character" w:customStyle="1" w:styleId="Heading3Char">
    <w:name w:val="Heading 3 Char"/>
    <w:basedOn w:val="DefaultParagraphFont"/>
    <w:link w:val="Heading3"/>
    <w:rsid w:val="009A0314"/>
    <w:rPr>
      <w:rFonts w:ascii="Bookman Old Style" w:eastAsia="Times New Roman" w:hAnsi="Bookman Old Style" w:cs="Times New Roman"/>
      <w:i/>
      <w:sz w:val="24"/>
      <w:szCs w:val="20"/>
      <w:lang w:val="bg-BG" w:eastAsia="bg-BG"/>
    </w:rPr>
  </w:style>
  <w:style w:type="numbering" w:customStyle="1" w:styleId="1">
    <w:name w:val="Без списък1"/>
    <w:next w:val="NoList"/>
    <w:uiPriority w:val="99"/>
    <w:semiHidden/>
    <w:unhideWhenUsed/>
    <w:rsid w:val="002A0BC2"/>
  </w:style>
  <w:style w:type="paragraph" w:styleId="Header">
    <w:name w:val="header"/>
    <w:basedOn w:val="Normal"/>
    <w:link w:val="HeaderChar"/>
    <w:uiPriority w:val="99"/>
    <w:unhideWhenUsed/>
    <w:rsid w:val="002A0BC2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2A0BC2"/>
    <w:rPr>
      <w:rFonts w:eastAsiaTheme="minorEastAsia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2A0BC2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2A0BC2"/>
    <w:rPr>
      <w:rFonts w:eastAsiaTheme="minorEastAsia"/>
      <w:lang w:val="bg-BG" w:eastAsia="bg-BG"/>
    </w:rPr>
  </w:style>
  <w:style w:type="paragraph" w:customStyle="1" w:styleId="Default">
    <w:name w:val="Default"/>
    <w:rsid w:val="002A0B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customStyle="1" w:styleId="htleft">
    <w:name w:val="htleft"/>
    <w:basedOn w:val="Normal"/>
    <w:rsid w:val="002A0BC2"/>
    <w:pPr>
      <w:spacing w:before="100" w:beforeAutospacing="1" w:after="100" w:afterAutospacing="1"/>
    </w:pPr>
  </w:style>
  <w:style w:type="paragraph" w:customStyle="1" w:styleId="htcenter">
    <w:name w:val="htcenter"/>
    <w:basedOn w:val="Normal"/>
    <w:rsid w:val="002A0BC2"/>
    <w:pPr>
      <w:spacing w:before="100" w:beforeAutospacing="1" w:after="100" w:afterAutospacing="1"/>
      <w:jc w:val="center"/>
    </w:pPr>
  </w:style>
  <w:style w:type="table" w:styleId="TableGrid">
    <w:name w:val="Table Grid"/>
    <w:basedOn w:val="TableNormal"/>
    <w:uiPriority w:val="59"/>
    <w:rsid w:val="002A0BC2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Знак1"/>
    <w:basedOn w:val="DefaultParagraphFont"/>
    <w:uiPriority w:val="10"/>
    <w:rsid w:val="002A0BC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ontentsmall">
    <w:name w:val="contentsmall"/>
    <w:basedOn w:val="Normal"/>
    <w:rsid w:val="002A0BC2"/>
    <w:pPr>
      <w:spacing w:before="100" w:beforeAutospacing="1" w:after="100" w:afterAutospacing="1"/>
    </w:pPr>
    <w:rPr>
      <w:rFonts w:ascii="Verdana" w:hAnsi="Verdana"/>
      <w:color w:val="000000"/>
      <w:sz w:val="15"/>
      <w:szCs w:val="15"/>
    </w:rPr>
  </w:style>
  <w:style w:type="numbering" w:customStyle="1" w:styleId="11">
    <w:name w:val="Без списък11"/>
    <w:next w:val="NoList"/>
    <w:uiPriority w:val="99"/>
    <w:semiHidden/>
    <w:unhideWhenUsed/>
    <w:rsid w:val="002A0BC2"/>
  </w:style>
  <w:style w:type="paragraph" w:customStyle="1" w:styleId="CharChar1">
    <w:name w:val="Char Char1"/>
    <w:basedOn w:val="Normal"/>
    <w:rsid w:val="002A0BC2"/>
    <w:pPr>
      <w:tabs>
        <w:tab w:val="left" w:pos="709"/>
      </w:tabs>
    </w:pPr>
    <w:rPr>
      <w:rFonts w:ascii="Tahoma" w:hAnsi="Tahoma"/>
      <w:lang w:val="pl-PL" w:eastAsia="pl-PL"/>
    </w:rPr>
  </w:style>
  <w:style w:type="numbering" w:customStyle="1" w:styleId="111">
    <w:name w:val="Без списък111"/>
    <w:next w:val="NoList"/>
    <w:uiPriority w:val="99"/>
    <w:semiHidden/>
    <w:unhideWhenUsed/>
    <w:rsid w:val="002A0BC2"/>
  </w:style>
  <w:style w:type="numbering" w:customStyle="1" w:styleId="1111">
    <w:name w:val="Без списък1111"/>
    <w:next w:val="NoList"/>
    <w:uiPriority w:val="99"/>
    <w:semiHidden/>
    <w:unhideWhenUsed/>
    <w:rsid w:val="002A0BC2"/>
  </w:style>
  <w:style w:type="numbering" w:customStyle="1" w:styleId="11111">
    <w:name w:val="Без списък11111"/>
    <w:next w:val="NoList"/>
    <w:uiPriority w:val="99"/>
    <w:semiHidden/>
    <w:unhideWhenUsed/>
    <w:rsid w:val="002A0BC2"/>
  </w:style>
  <w:style w:type="character" w:customStyle="1" w:styleId="parinclink">
    <w:name w:val="parinclink"/>
    <w:rsid w:val="002A0BC2"/>
  </w:style>
  <w:style w:type="character" w:customStyle="1" w:styleId="cnglog">
    <w:name w:val="cnglog"/>
    <w:rsid w:val="002A0BC2"/>
  </w:style>
  <w:style w:type="character" w:customStyle="1" w:styleId="ala">
    <w:name w:val="al_a"/>
    <w:rsid w:val="002A0BC2"/>
  </w:style>
  <w:style w:type="character" w:customStyle="1" w:styleId="alcapt">
    <w:name w:val="al_capt"/>
    <w:rsid w:val="002A0BC2"/>
  </w:style>
  <w:style w:type="character" w:customStyle="1" w:styleId="fasubparinclink">
    <w:name w:val="fasubparinclink"/>
    <w:rsid w:val="002A0BC2"/>
  </w:style>
  <w:style w:type="character" w:customStyle="1" w:styleId="subparinclink">
    <w:name w:val="subparinclink"/>
    <w:rsid w:val="002A0BC2"/>
  </w:style>
  <w:style w:type="paragraph" w:customStyle="1" w:styleId="p1exsp2">
    <w:name w:val="p1exsp2"/>
    <w:basedOn w:val="Normal"/>
    <w:rsid w:val="002A0BC2"/>
    <w:pPr>
      <w:shd w:val="clear" w:color="auto" w:fill="FFFFFF"/>
      <w:spacing w:line="360" w:lineRule="auto"/>
      <w:jc w:val="both"/>
    </w:pPr>
    <w:rPr>
      <w:rFonts w:ascii="Verdana" w:hAnsi="Verdana"/>
      <w:sz w:val="18"/>
      <w:szCs w:val="18"/>
    </w:rPr>
  </w:style>
  <w:style w:type="character" w:customStyle="1" w:styleId="ala2">
    <w:name w:val="al_a2"/>
    <w:rsid w:val="002A0BC2"/>
    <w:rPr>
      <w:vanish w:val="0"/>
      <w:webHidden w:val="0"/>
      <w:specVanish w:val="0"/>
    </w:rPr>
  </w:style>
  <w:style w:type="character" w:customStyle="1" w:styleId="articlehistory1">
    <w:name w:val="article_history1"/>
    <w:basedOn w:val="DefaultParagraphFont"/>
    <w:rsid w:val="002A0BC2"/>
  </w:style>
  <w:style w:type="character" w:customStyle="1" w:styleId="12">
    <w:name w:val="Изнесен текст Знак1"/>
    <w:basedOn w:val="DefaultParagraphFont"/>
    <w:uiPriority w:val="99"/>
    <w:semiHidden/>
    <w:rsid w:val="002A0BC2"/>
    <w:rPr>
      <w:rFonts w:ascii="Tahoma" w:hAnsi="Tahoma" w:cs="Tahoma"/>
      <w:sz w:val="16"/>
      <w:szCs w:val="16"/>
    </w:rPr>
  </w:style>
  <w:style w:type="numbering" w:customStyle="1" w:styleId="NoList1">
    <w:name w:val="No List1"/>
    <w:next w:val="NoList"/>
    <w:uiPriority w:val="99"/>
    <w:semiHidden/>
    <w:unhideWhenUsed/>
    <w:rsid w:val="008879BC"/>
  </w:style>
  <w:style w:type="table" w:customStyle="1" w:styleId="TableGrid1">
    <w:name w:val="Table Grid1"/>
    <w:basedOn w:val="TableNormal"/>
    <w:next w:val="TableGrid"/>
    <w:uiPriority w:val="59"/>
    <w:rsid w:val="008879BC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1C5D77"/>
    <w:pPr>
      <w:widowControl w:val="0"/>
      <w:autoSpaceDE w:val="0"/>
      <w:autoSpaceDN w:val="0"/>
      <w:spacing w:before="100" w:beforeAutospacing="1" w:after="100" w:afterAutospacing="1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C5D77"/>
    <w:rPr>
      <w:rFonts w:ascii="Times New Roman" w:eastAsia="Times New Roman" w:hAnsi="Times New Roman" w:cs="Times New Roman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5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bs@pirdop.egov.bg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195E61-BF58-4E9A-BD8B-CAD40D9B6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947</Words>
  <Characters>5400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PCOB1</dc:creator>
  <cp:lastModifiedBy>OB123</cp:lastModifiedBy>
  <cp:revision>5</cp:revision>
  <cp:lastPrinted>2024-04-24T08:08:00Z</cp:lastPrinted>
  <dcterms:created xsi:type="dcterms:W3CDTF">2024-04-23T12:49:00Z</dcterms:created>
  <dcterms:modified xsi:type="dcterms:W3CDTF">2024-04-24T08:08:00Z</dcterms:modified>
</cp:coreProperties>
</file>