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50AEF0" w14:textId="4D41A737" w:rsidR="002D5AFD" w:rsidRDefault="00B602B0" w:rsidP="002D5AFD">
      <w:pPr>
        <w:pStyle w:val="NoSpacing"/>
        <w:jc w:val="both"/>
        <w:rPr>
          <w:rFonts w:ascii="Verdana" w:hAnsi="Verdana"/>
          <w:b/>
          <w:sz w:val="24"/>
          <w:szCs w:val="24"/>
        </w:rPr>
      </w:pPr>
      <w:r>
        <w:rPr>
          <w:noProof/>
          <w:lang w:eastAsia="bg-BG"/>
        </w:rPr>
        <w:drawing>
          <wp:anchor distT="0" distB="0" distL="114300" distR="114300" simplePos="0" relativeHeight="251657216" behindDoc="0" locked="0" layoutInCell="1" allowOverlap="1" wp14:anchorId="0D08F20A" wp14:editId="79F329E3">
            <wp:simplePos x="0" y="0"/>
            <wp:positionH relativeFrom="margin">
              <wp:posOffset>-249555</wp:posOffset>
            </wp:positionH>
            <wp:positionV relativeFrom="paragraph">
              <wp:posOffset>129540</wp:posOffset>
            </wp:positionV>
            <wp:extent cx="689405" cy="533400"/>
            <wp:effectExtent l="0" t="0" r="0" b="0"/>
            <wp:wrapNone/>
            <wp:docPr id="3"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8" cstate="print"/>
                    <a:srcRect/>
                    <a:stretch>
                      <a:fillRect/>
                    </a:stretch>
                  </pic:blipFill>
                  <pic:spPr bwMode="auto">
                    <a:xfrm>
                      <a:off x="0" y="0"/>
                      <a:ext cx="689405" cy="533400"/>
                    </a:xfrm>
                    <a:prstGeom prst="rect">
                      <a:avLst/>
                    </a:prstGeom>
                    <a:noFill/>
                  </pic:spPr>
                </pic:pic>
              </a:graphicData>
            </a:graphic>
            <wp14:sizeRelH relativeFrom="margin">
              <wp14:pctWidth>0</wp14:pctWidth>
            </wp14:sizeRelH>
            <wp14:sizeRelV relativeFrom="margin">
              <wp14:pctHeight>0</wp14:pctHeight>
            </wp14:sizeRelV>
          </wp:anchor>
        </w:drawing>
      </w:r>
    </w:p>
    <w:p w14:paraId="7F5404DA" w14:textId="555F8A18" w:rsidR="002D5AFD" w:rsidRDefault="002D5AFD" w:rsidP="002D5AFD">
      <w:pPr>
        <w:pStyle w:val="NoSpacing"/>
        <w:jc w:val="center"/>
        <w:rPr>
          <w:rFonts w:ascii="Verdana" w:hAnsi="Verdana"/>
          <w:b/>
          <w:sz w:val="20"/>
          <w:szCs w:val="20"/>
        </w:rPr>
      </w:pPr>
      <w:r>
        <w:rPr>
          <w:rFonts w:ascii="Verdana" w:hAnsi="Verdana" w:cs="Arial"/>
          <w:b/>
        </w:rPr>
        <w:t>ОБЩИНСКИ СЪВЕТ- ПИРДОП</w:t>
      </w:r>
    </w:p>
    <w:p w14:paraId="554B0CF7" w14:textId="77777777" w:rsidR="002D5AFD" w:rsidRDefault="001C2168" w:rsidP="002D5AFD">
      <w:pPr>
        <w:spacing w:line="320" w:lineRule="exact"/>
        <w:jc w:val="center"/>
        <w:rPr>
          <w:rFonts w:ascii="Verdana" w:eastAsia="Arial Unicode MS" w:hAnsi="Verdana"/>
          <w:b/>
          <w:sz w:val="16"/>
          <w:szCs w:val="16"/>
        </w:rPr>
      </w:pPr>
      <w:r>
        <w:pict w14:anchorId="6F1CB11C">
          <v:shapetype id="_x0000_t32" coordsize="21600,21600" o:spt="32" o:oned="t" path="m,l21600,21600e" filled="f">
            <v:path arrowok="t" fillok="f" o:connecttype="none"/>
            <o:lock v:ext="edit" shapetype="t"/>
          </v:shapetype>
          <v:shape id="_x0000_s1026" type="#_x0000_t32" style="position:absolute;left:0;text-align:left;margin-left:28.95pt;margin-top:2.55pt;width:410.9pt;height:0;z-index:251658240" o:connectortype="straight"/>
        </w:pict>
      </w:r>
      <w:r w:rsidR="002D5AFD">
        <w:rPr>
          <w:rFonts w:ascii="Verdana" w:eastAsia="Arial Unicode MS" w:hAnsi="Verdana"/>
          <w:b/>
          <w:sz w:val="16"/>
          <w:szCs w:val="16"/>
        </w:rPr>
        <w:t>2</w:t>
      </w:r>
      <w:r w:rsidR="00A041CD">
        <w:rPr>
          <w:rFonts w:ascii="Verdana" w:eastAsia="Arial Unicode MS" w:hAnsi="Verdana"/>
          <w:b/>
          <w:sz w:val="16"/>
          <w:szCs w:val="16"/>
        </w:rPr>
        <w:t>0</w:t>
      </w:r>
      <w:r w:rsidR="002D5AFD">
        <w:rPr>
          <w:rFonts w:ascii="Verdana" w:eastAsia="Arial Unicode MS" w:hAnsi="Verdana"/>
          <w:b/>
          <w:sz w:val="16"/>
          <w:szCs w:val="16"/>
        </w:rPr>
        <w:t>70 град Пирдоп, пл</w:t>
      </w:r>
      <w:r w:rsidR="002D5AFD">
        <w:rPr>
          <w:rFonts w:ascii="Verdana" w:eastAsia="Arial Unicode MS" w:hAnsi="Verdana"/>
          <w:b/>
          <w:sz w:val="16"/>
          <w:szCs w:val="16"/>
          <w:lang w:val="ru-RU"/>
        </w:rPr>
        <w:t>.</w:t>
      </w:r>
      <w:r w:rsidR="002D5AFD">
        <w:rPr>
          <w:rFonts w:ascii="Verdana" w:eastAsia="Arial Unicode MS" w:hAnsi="Verdana"/>
          <w:b/>
          <w:sz w:val="16"/>
          <w:szCs w:val="16"/>
        </w:rPr>
        <w:t xml:space="preserve"> „Тодор Влайков” №2; тел.: 07 181/52 42, факс: 07 181/57 01;</w:t>
      </w:r>
    </w:p>
    <w:p w14:paraId="3B3D3D9E" w14:textId="77777777" w:rsidR="002D5AFD" w:rsidRDefault="002D5AFD" w:rsidP="002D5AFD">
      <w:pPr>
        <w:jc w:val="center"/>
        <w:rPr>
          <w:rFonts w:ascii="Verdana" w:hAnsi="Verdana"/>
          <w:sz w:val="16"/>
          <w:szCs w:val="16"/>
        </w:rPr>
      </w:pPr>
      <w:r>
        <w:rPr>
          <w:rFonts w:ascii="Verdana" w:hAnsi="Verdana"/>
          <w:b/>
          <w:sz w:val="16"/>
          <w:szCs w:val="16"/>
        </w:rPr>
        <w:t xml:space="preserve">е-mail: </w:t>
      </w:r>
      <w:hyperlink r:id="rId9" w:history="1">
        <w:r>
          <w:rPr>
            <w:rStyle w:val="Hyperlink"/>
            <w:rFonts w:ascii="Verdana" w:hAnsi="Verdana"/>
            <w:sz w:val="16"/>
            <w:szCs w:val="16"/>
          </w:rPr>
          <w:t>obs@pirdop.</w:t>
        </w:r>
        <w:r>
          <w:rPr>
            <w:rStyle w:val="Hyperlink"/>
            <w:rFonts w:ascii="Verdana" w:hAnsi="Verdana"/>
            <w:sz w:val="16"/>
            <w:szCs w:val="16"/>
            <w:lang w:val="en-US"/>
          </w:rPr>
          <w:t>egov</w:t>
        </w:r>
        <w:r>
          <w:rPr>
            <w:rStyle w:val="Hyperlink"/>
            <w:rFonts w:ascii="Verdana" w:hAnsi="Verdana"/>
            <w:sz w:val="16"/>
            <w:szCs w:val="16"/>
          </w:rPr>
          <w:t>.</w:t>
        </w:r>
        <w:r>
          <w:rPr>
            <w:rStyle w:val="Hyperlink"/>
            <w:rFonts w:ascii="Verdana" w:hAnsi="Verdana"/>
            <w:sz w:val="16"/>
            <w:szCs w:val="16"/>
            <w:lang w:val="en-US"/>
          </w:rPr>
          <w:t>bg</w:t>
        </w:r>
      </w:hyperlink>
      <w:r>
        <w:rPr>
          <w:rFonts w:ascii="Verdana" w:hAnsi="Verdana"/>
          <w:sz w:val="16"/>
          <w:szCs w:val="16"/>
        </w:rPr>
        <w:t xml:space="preserve"> </w:t>
      </w:r>
    </w:p>
    <w:p w14:paraId="3771A0BA" w14:textId="77777777" w:rsidR="002D5AFD" w:rsidRDefault="002D5AFD" w:rsidP="002D5AFD">
      <w:pPr>
        <w:pStyle w:val="NoSpacing"/>
        <w:jc w:val="both"/>
        <w:rPr>
          <w:rFonts w:ascii="Verdana" w:hAnsi="Verdana"/>
          <w:b/>
          <w:sz w:val="24"/>
          <w:szCs w:val="24"/>
        </w:rPr>
      </w:pPr>
      <w:r>
        <w:rPr>
          <w:rFonts w:ascii="Verdana" w:hAnsi="Verdana"/>
          <w:b/>
          <w:sz w:val="24"/>
          <w:szCs w:val="24"/>
        </w:rPr>
        <w:tab/>
      </w:r>
      <w:r>
        <w:rPr>
          <w:rFonts w:ascii="Verdana" w:hAnsi="Verdana"/>
          <w:b/>
          <w:sz w:val="24"/>
          <w:szCs w:val="24"/>
        </w:rPr>
        <w:tab/>
      </w:r>
      <w:r>
        <w:rPr>
          <w:rFonts w:ascii="Verdana" w:hAnsi="Verdana"/>
          <w:b/>
          <w:sz w:val="24"/>
          <w:szCs w:val="24"/>
        </w:rPr>
        <w:tab/>
      </w:r>
      <w:r>
        <w:rPr>
          <w:rFonts w:ascii="Verdana" w:hAnsi="Verdana"/>
          <w:b/>
          <w:sz w:val="24"/>
          <w:szCs w:val="24"/>
        </w:rPr>
        <w:tab/>
      </w:r>
    </w:p>
    <w:p w14:paraId="1D2FE09B" w14:textId="77777777" w:rsidR="00C5260A" w:rsidRDefault="00C5260A" w:rsidP="002D5AFD">
      <w:pPr>
        <w:jc w:val="center"/>
        <w:rPr>
          <w:rFonts w:ascii="Verdana" w:hAnsi="Verdana"/>
          <w:b/>
          <w:sz w:val="20"/>
          <w:szCs w:val="20"/>
        </w:rPr>
      </w:pPr>
    </w:p>
    <w:p w14:paraId="50C85666" w14:textId="77777777" w:rsidR="00BE57D2" w:rsidRPr="002D5AFD" w:rsidRDefault="002D5AFD" w:rsidP="00C034B9">
      <w:pPr>
        <w:spacing w:line="276" w:lineRule="auto"/>
        <w:jc w:val="center"/>
        <w:rPr>
          <w:rFonts w:ascii="Verdana" w:hAnsi="Verdana"/>
          <w:b/>
          <w:sz w:val="20"/>
          <w:szCs w:val="20"/>
        </w:rPr>
      </w:pPr>
      <w:r w:rsidRPr="002D5AFD">
        <w:rPr>
          <w:rFonts w:ascii="Verdana" w:hAnsi="Verdana"/>
          <w:b/>
          <w:sz w:val="20"/>
          <w:szCs w:val="20"/>
        </w:rPr>
        <w:t xml:space="preserve">ПРОТОКОЛ </w:t>
      </w:r>
    </w:p>
    <w:p w14:paraId="30A77AD2" w14:textId="4EAF587C" w:rsidR="002D5AFD" w:rsidRPr="003507E7" w:rsidRDefault="003507E7" w:rsidP="00C034B9">
      <w:pPr>
        <w:spacing w:line="276" w:lineRule="auto"/>
        <w:jc w:val="both"/>
        <w:rPr>
          <w:rFonts w:ascii="Verdana" w:hAnsi="Verdana"/>
          <w:b/>
          <w:sz w:val="20"/>
          <w:szCs w:val="20"/>
        </w:rPr>
      </w:pPr>
      <w:r w:rsidRPr="003507E7">
        <w:rPr>
          <w:rFonts w:ascii="Verdana" w:hAnsi="Verdana"/>
          <w:b/>
          <w:sz w:val="20"/>
          <w:szCs w:val="20"/>
        </w:rPr>
        <w:t xml:space="preserve">ОТ ЗАСЕДАНИЕ НА </w:t>
      </w:r>
      <w:r w:rsidR="00583E95" w:rsidRPr="00583E95">
        <w:rPr>
          <w:rFonts w:ascii="Verdana" w:hAnsi="Verdana"/>
          <w:b/>
          <w:sz w:val="20"/>
          <w:szCs w:val="20"/>
          <w:lang w:val="ru-RU"/>
        </w:rPr>
        <w:t xml:space="preserve">ПОСТОЯННАТА КОМИСИЯ ПО </w:t>
      </w:r>
      <w:r w:rsidR="00583E95" w:rsidRPr="00583E95">
        <w:rPr>
          <w:rFonts w:ascii="Verdana" w:eastAsia="Arial Unicode MS" w:hAnsi="Verdana"/>
          <w:b/>
          <w:bCs/>
          <w:sz w:val="20"/>
          <w:szCs w:val="20"/>
        </w:rPr>
        <w:t>ИКОНОМИКА, ОБЩИНСКА СОБСТВЕНОСТ, ИНВЕСТИЦИОННА ПОЛИТИКА, ТЕРИТОРИАЛНО УСТРОЙСТВО, СТРОИТЕЛСТВО, ЕКОЛОГИЯ, ЗЕМЕДЕЛИЕ И ГОРИ</w:t>
      </w:r>
      <w:r w:rsidR="00583E95" w:rsidRPr="00583E95">
        <w:rPr>
          <w:rFonts w:ascii="Verdana" w:hAnsi="Verdana"/>
          <w:b/>
          <w:sz w:val="20"/>
          <w:szCs w:val="20"/>
        </w:rPr>
        <w:t xml:space="preserve"> КЪМ ОБЩИНСКИ СЪВЕТ — ПИРДОП</w:t>
      </w:r>
      <w:r w:rsidRPr="003507E7">
        <w:rPr>
          <w:rFonts w:ascii="Verdana" w:hAnsi="Verdana"/>
          <w:b/>
          <w:sz w:val="20"/>
          <w:szCs w:val="20"/>
        </w:rPr>
        <w:t>, ПРОВЕДЕНО НА 2</w:t>
      </w:r>
      <w:r w:rsidR="00AA3E7E">
        <w:rPr>
          <w:rFonts w:ascii="Verdana" w:hAnsi="Verdana"/>
          <w:b/>
          <w:sz w:val="20"/>
          <w:szCs w:val="20"/>
        </w:rPr>
        <w:t>2</w:t>
      </w:r>
      <w:r w:rsidRPr="003507E7">
        <w:rPr>
          <w:rFonts w:ascii="Verdana" w:hAnsi="Verdana"/>
          <w:b/>
          <w:sz w:val="20"/>
          <w:szCs w:val="20"/>
        </w:rPr>
        <w:t>.</w:t>
      </w:r>
      <w:r w:rsidR="002543B8">
        <w:rPr>
          <w:rFonts w:ascii="Verdana" w:hAnsi="Verdana"/>
          <w:b/>
          <w:sz w:val="20"/>
          <w:szCs w:val="20"/>
        </w:rPr>
        <w:t>0</w:t>
      </w:r>
      <w:r w:rsidR="00AA3E7E">
        <w:rPr>
          <w:rFonts w:ascii="Verdana" w:hAnsi="Verdana"/>
          <w:b/>
          <w:sz w:val="20"/>
          <w:szCs w:val="20"/>
        </w:rPr>
        <w:t>4</w:t>
      </w:r>
      <w:r w:rsidRPr="003507E7">
        <w:rPr>
          <w:rFonts w:ascii="Verdana" w:hAnsi="Verdana"/>
          <w:b/>
          <w:sz w:val="20"/>
          <w:szCs w:val="20"/>
        </w:rPr>
        <w:t>.202</w:t>
      </w:r>
      <w:r w:rsidR="002543B8">
        <w:rPr>
          <w:rFonts w:ascii="Verdana" w:hAnsi="Verdana"/>
          <w:b/>
          <w:sz w:val="20"/>
          <w:szCs w:val="20"/>
        </w:rPr>
        <w:t>5</w:t>
      </w:r>
      <w:r w:rsidRPr="003507E7">
        <w:rPr>
          <w:rFonts w:ascii="Verdana" w:hAnsi="Verdana"/>
          <w:b/>
          <w:sz w:val="20"/>
          <w:szCs w:val="20"/>
        </w:rPr>
        <w:t xml:space="preserve"> ГОДИНА</w:t>
      </w:r>
    </w:p>
    <w:p w14:paraId="241F961E" w14:textId="77777777" w:rsidR="002D5AFD" w:rsidRPr="009E6A51" w:rsidRDefault="002D5AFD" w:rsidP="00C034B9">
      <w:pPr>
        <w:spacing w:line="276" w:lineRule="auto"/>
        <w:jc w:val="both"/>
        <w:rPr>
          <w:rFonts w:ascii="Verdana" w:hAnsi="Verdana"/>
          <w:b/>
          <w:sz w:val="20"/>
          <w:szCs w:val="20"/>
        </w:rPr>
      </w:pPr>
    </w:p>
    <w:p w14:paraId="6ACECFD7" w14:textId="49E2915B" w:rsidR="002D5AFD" w:rsidRPr="009E6A51" w:rsidRDefault="002D5AFD" w:rsidP="00C034B9">
      <w:pPr>
        <w:spacing w:line="276" w:lineRule="auto"/>
        <w:jc w:val="both"/>
        <w:rPr>
          <w:rFonts w:ascii="Verdana" w:hAnsi="Verdana"/>
          <w:sz w:val="20"/>
          <w:szCs w:val="20"/>
        </w:rPr>
      </w:pPr>
      <w:r w:rsidRPr="009E6A51">
        <w:rPr>
          <w:rFonts w:ascii="Verdana" w:hAnsi="Verdana"/>
          <w:sz w:val="20"/>
          <w:szCs w:val="20"/>
        </w:rPr>
        <w:tab/>
        <w:t xml:space="preserve">Днес, </w:t>
      </w:r>
      <w:r w:rsidR="009E6A51" w:rsidRPr="009E6A51">
        <w:rPr>
          <w:rFonts w:ascii="Verdana" w:hAnsi="Verdana"/>
          <w:sz w:val="20"/>
          <w:szCs w:val="20"/>
          <w:lang w:val="ru-RU"/>
        </w:rPr>
        <w:t>2</w:t>
      </w:r>
      <w:r w:rsidR="00AA3E7E">
        <w:rPr>
          <w:rFonts w:ascii="Verdana" w:hAnsi="Verdana"/>
          <w:sz w:val="20"/>
          <w:szCs w:val="20"/>
          <w:lang w:val="ru-RU"/>
        </w:rPr>
        <w:t>2</w:t>
      </w:r>
      <w:r w:rsidR="009E6A51" w:rsidRPr="009E6A51">
        <w:rPr>
          <w:rFonts w:ascii="Verdana" w:hAnsi="Verdana"/>
          <w:sz w:val="20"/>
          <w:szCs w:val="20"/>
          <w:lang w:val="ru-RU"/>
        </w:rPr>
        <w:t>.</w:t>
      </w:r>
      <w:r w:rsidR="002543B8">
        <w:rPr>
          <w:rFonts w:ascii="Verdana" w:hAnsi="Verdana"/>
          <w:sz w:val="20"/>
          <w:szCs w:val="20"/>
          <w:lang w:val="ru-RU"/>
        </w:rPr>
        <w:t>0</w:t>
      </w:r>
      <w:r w:rsidR="00AA3E7E">
        <w:rPr>
          <w:rFonts w:ascii="Verdana" w:hAnsi="Verdana"/>
          <w:sz w:val="20"/>
          <w:szCs w:val="20"/>
          <w:lang w:val="ru-RU"/>
        </w:rPr>
        <w:t>4</w:t>
      </w:r>
      <w:r w:rsidR="009E6A51" w:rsidRPr="009E6A51">
        <w:rPr>
          <w:rFonts w:ascii="Verdana" w:hAnsi="Verdana"/>
          <w:sz w:val="20"/>
          <w:szCs w:val="20"/>
          <w:lang w:val="ru-RU"/>
        </w:rPr>
        <w:t>.202</w:t>
      </w:r>
      <w:r w:rsidR="002543B8">
        <w:rPr>
          <w:rFonts w:ascii="Verdana" w:hAnsi="Verdana"/>
          <w:sz w:val="20"/>
          <w:szCs w:val="20"/>
          <w:lang w:val="ru-RU"/>
        </w:rPr>
        <w:t xml:space="preserve">5 </w:t>
      </w:r>
      <w:r w:rsidR="009E6A51" w:rsidRPr="009E6A51">
        <w:rPr>
          <w:rFonts w:ascii="Verdana" w:hAnsi="Verdana"/>
          <w:sz w:val="20"/>
          <w:szCs w:val="20"/>
          <w:lang w:val="ru-RU"/>
        </w:rPr>
        <w:t xml:space="preserve">г. </w:t>
      </w:r>
      <w:r w:rsidR="009E6A51" w:rsidRPr="009E6A51">
        <w:rPr>
          <w:rFonts w:ascii="Verdana" w:hAnsi="Verdana"/>
          <w:sz w:val="20"/>
          <w:szCs w:val="20"/>
        </w:rPr>
        <w:t>от 1</w:t>
      </w:r>
      <w:r w:rsidR="002543B8">
        <w:rPr>
          <w:rFonts w:ascii="Verdana" w:hAnsi="Verdana"/>
          <w:sz w:val="20"/>
          <w:szCs w:val="20"/>
        </w:rPr>
        <w:t>3</w:t>
      </w:r>
      <w:r w:rsidR="009E6A51" w:rsidRPr="009E6A51">
        <w:rPr>
          <w:rFonts w:ascii="Verdana" w:hAnsi="Verdana"/>
          <w:sz w:val="20"/>
          <w:szCs w:val="20"/>
        </w:rPr>
        <w:t>.</w:t>
      </w:r>
      <w:r w:rsidR="00AA3E7E">
        <w:rPr>
          <w:rFonts w:ascii="Verdana" w:hAnsi="Verdana"/>
          <w:sz w:val="20"/>
          <w:szCs w:val="20"/>
        </w:rPr>
        <w:t>0</w:t>
      </w:r>
      <w:r w:rsidR="009E6A51" w:rsidRPr="009E6A51">
        <w:rPr>
          <w:rFonts w:ascii="Verdana" w:hAnsi="Verdana"/>
          <w:sz w:val="20"/>
          <w:szCs w:val="20"/>
        </w:rPr>
        <w:t>0</w:t>
      </w:r>
      <w:r w:rsidR="002543B8">
        <w:rPr>
          <w:rFonts w:ascii="Verdana" w:hAnsi="Verdana"/>
          <w:sz w:val="20"/>
          <w:szCs w:val="20"/>
        </w:rPr>
        <w:t xml:space="preserve"> </w:t>
      </w:r>
      <w:r w:rsidR="009E6A51" w:rsidRPr="009E6A51">
        <w:rPr>
          <w:rFonts w:ascii="Verdana" w:hAnsi="Verdana"/>
          <w:sz w:val="20"/>
          <w:szCs w:val="20"/>
        </w:rPr>
        <w:t xml:space="preserve">ч. </w:t>
      </w:r>
      <w:r w:rsidR="00D4574D" w:rsidRPr="009E6A51">
        <w:rPr>
          <w:rFonts w:ascii="Verdana" w:hAnsi="Verdana"/>
          <w:sz w:val="20"/>
          <w:szCs w:val="20"/>
          <w:lang w:val="ru-RU"/>
        </w:rPr>
        <w:t xml:space="preserve">в </w:t>
      </w:r>
      <w:r w:rsidR="006C134C" w:rsidRPr="009E6A51">
        <w:rPr>
          <w:rFonts w:ascii="Verdana" w:hAnsi="Verdana"/>
          <w:sz w:val="20"/>
          <w:szCs w:val="20"/>
        </w:rPr>
        <w:t>Ритуал</w:t>
      </w:r>
      <w:r w:rsidR="00D4574D" w:rsidRPr="009E6A51">
        <w:rPr>
          <w:rFonts w:ascii="Verdana" w:hAnsi="Verdana"/>
          <w:sz w:val="20"/>
          <w:szCs w:val="20"/>
        </w:rPr>
        <w:t xml:space="preserve">ната зала </w:t>
      </w:r>
      <w:r w:rsidR="002C789C" w:rsidRPr="009E6A51">
        <w:rPr>
          <w:rFonts w:ascii="Verdana" w:eastAsia="Calibri" w:hAnsi="Verdana"/>
          <w:sz w:val="20"/>
          <w:szCs w:val="20"/>
          <w:lang w:val="ru-RU" w:eastAsia="en-US"/>
        </w:rPr>
        <w:t xml:space="preserve">на община Пирдоп </w:t>
      </w:r>
      <w:r w:rsidRPr="009E6A51">
        <w:rPr>
          <w:rFonts w:ascii="Verdana" w:hAnsi="Verdana"/>
          <w:sz w:val="20"/>
          <w:szCs w:val="20"/>
        </w:rPr>
        <w:t xml:space="preserve">се проведе заседание на </w:t>
      </w:r>
      <w:r w:rsidR="00583E95" w:rsidRPr="009E6A51">
        <w:rPr>
          <w:rFonts w:ascii="Verdana" w:hAnsi="Verdana"/>
          <w:sz w:val="20"/>
          <w:szCs w:val="20"/>
          <w:lang w:val="ru-RU"/>
        </w:rPr>
        <w:t xml:space="preserve">Постоянната комисия по </w:t>
      </w:r>
      <w:r w:rsidR="00583E95" w:rsidRPr="009E6A51">
        <w:rPr>
          <w:rFonts w:ascii="Verdana" w:eastAsia="Arial Unicode MS" w:hAnsi="Verdana"/>
          <w:bCs/>
          <w:sz w:val="20"/>
          <w:szCs w:val="20"/>
        </w:rPr>
        <w:t>икономика, общинска собст</w:t>
      </w:r>
      <w:r w:rsidR="00C84A9E">
        <w:rPr>
          <w:rFonts w:ascii="Verdana" w:eastAsia="Arial Unicode MS" w:hAnsi="Verdana"/>
          <w:bCs/>
          <w:sz w:val="20"/>
          <w:szCs w:val="20"/>
        </w:rPr>
        <w:t xml:space="preserve">веност, инвестиционна политика, </w:t>
      </w:r>
      <w:r w:rsidR="00583E95" w:rsidRPr="009E6A51">
        <w:rPr>
          <w:rFonts w:ascii="Verdana" w:eastAsia="Arial Unicode MS" w:hAnsi="Verdana"/>
          <w:bCs/>
          <w:sz w:val="20"/>
          <w:szCs w:val="20"/>
        </w:rPr>
        <w:t>териториално устройство, строителство, екология, земеделие и гори</w:t>
      </w:r>
      <w:r w:rsidR="00583E95" w:rsidRPr="009E6A51">
        <w:rPr>
          <w:rFonts w:ascii="Verdana" w:hAnsi="Verdana"/>
          <w:sz w:val="20"/>
          <w:szCs w:val="20"/>
        </w:rPr>
        <w:t xml:space="preserve"> към Общински съвет </w:t>
      </w:r>
      <w:r w:rsidR="00C84A9E">
        <w:rPr>
          <w:rFonts w:ascii="Verdana" w:hAnsi="Verdana"/>
          <w:sz w:val="20"/>
          <w:szCs w:val="20"/>
        </w:rPr>
        <w:t>-</w:t>
      </w:r>
      <w:r w:rsidR="00583E95" w:rsidRPr="009E6A51">
        <w:rPr>
          <w:rFonts w:ascii="Verdana" w:hAnsi="Verdana"/>
          <w:sz w:val="20"/>
          <w:szCs w:val="20"/>
        </w:rPr>
        <w:t xml:space="preserve"> Пирдоп</w:t>
      </w:r>
      <w:r w:rsidR="003507E7" w:rsidRPr="009E6A51">
        <w:rPr>
          <w:rFonts w:ascii="Verdana" w:hAnsi="Verdana"/>
          <w:sz w:val="20"/>
          <w:szCs w:val="20"/>
        </w:rPr>
        <w:t>.</w:t>
      </w:r>
    </w:p>
    <w:p w14:paraId="0434C317" w14:textId="77777777" w:rsidR="00DF3967" w:rsidRPr="00DF3967" w:rsidRDefault="002D5AFD" w:rsidP="00C034B9">
      <w:pPr>
        <w:spacing w:line="276" w:lineRule="auto"/>
        <w:jc w:val="both"/>
        <w:rPr>
          <w:rFonts w:ascii="Verdana" w:hAnsi="Verdana"/>
          <w:sz w:val="20"/>
          <w:szCs w:val="20"/>
        </w:rPr>
      </w:pPr>
      <w:r w:rsidRPr="00583E95">
        <w:rPr>
          <w:rFonts w:ascii="Verdana" w:hAnsi="Verdana"/>
          <w:color w:val="FF0000"/>
          <w:sz w:val="20"/>
          <w:szCs w:val="20"/>
        </w:rPr>
        <w:tab/>
      </w:r>
      <w:r w:rsidRPr="00DF3967">
        <w:rPr>
          <w:rFonts w:ascii="Verdana" w:hAnsi="Verdana"/>
          <w:sz w:val="20"/>
          <w:szCs w:val="20"/>
        </w:rPr>
        <w:t xml:space="preserve">От състава на </w:t>
      </w:r>
      <w:r w:rsidR="00583E95" w:rsidRPr="00DF3967">
        <w:rPr>
          <w:rFonts w:ascii="Verdana" w:hAnsi="Verdana"/>
          <w:sz w:val="20"/>
          <w:szCs w:val="20"/>
          <w:lang w:val="ru-RU"/>
        </w:rPr>
        <w:t xml:space="preserve">Постоянната комисия по </w:t>
      </w:r>
      <w:r w:rsidR="00583E95" w:rsidRPr="00DF3967">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00583E95" w:rsidRPr="00DF3967">
        <w:rPr>
          <w:rFonts w:ascii="Verdana" w:hAnsi="Verdana"/>
          <w:sz w:val="20"/>
          <w:szCs w:val="20"/>
        </w:rPr>
        <w:t xml:space="preserve"> към Общински съвет </w:t>
      </w:r>
      <w:r w:rsidR="006A150F" w:rsidRPr="00DF3967">
        <w:rPr>
          <w:rFonts w:ascii="Verdana" w:hAnsi="Verdana"/>
          <w:sz w:val="20"/>
          <w:szCs w:val="20"/>
        </w:rPr>
        <w:t>-</w:t>
      </w:r>
      <w:r w:rsidR="00583E95" w:rsidRPr="00DF3967">
        <w:rPr>
          <w:rFonts w:ascii="Verdana" w:hAnsi="Verdana"/>
          <w:sz w:val="20"/>
          <w:szCs w:val="20"/>
        </w:rPr>
        <w:t xml:space="preserve"> Пирдоп</w:t>
      </w:r>
      <w:r w:rsidR="00DA3AE1" w:rsidRPr="00DF3967">
        <w:rPr>
          <w:rFonts w:ascii="Verdana" w:hAnsi="Verdana"/>
          <w:sz w:val="20"/>
          <w:szCs w:val="20"/>
        </w:rPr>
        <w:t xml:space="preserve"> присъстваха</w:t>
      </w:r>
      <w:r w:rsidRPr="00DF3967">
        <w:rPr>
          <w:rFonts w:ascii="Verdana" w:hAnsi="Verdana"/>
          <w:sz w:val="20"/>
          <w:szCs w:val="20"/>
        </w:rPr>
        <w:t>:</w:t>
      </w:r>
      <w:r w:rsidR="009F5E97" w:rsidRPr="00DF3967">
        <w:rPr>
          <w:rFonts w:ascii="Verdana" w:hAnsi="Verdana"/>
          <w:sz w:val="20"/>
          <w:szCs w:val="20"/>
        </w:rPr>
        <w:t xml:space="preserve"> </w:t>
      </w:r>
      <w:r w:rsidR="009E6A51" w:rsidRPr="00DF3967">
        <w:rPr>
          <w:rFonts w:ascii="Verdana" w:hAnsi="Verdana"/>
          <w:sz w:val="20"/>
          <w:szCs w:val="20"/>
        </w:rPr>
        <w:t>Мария Бръмбев</w:t>
      </w:r>
      <w:r w:rsidR="00C84A9E" w:rsidRPr="00DF3967">
        <w:rPr>
          <w:rFonts w:ascii="Verdana" w:hAnsi="Verdana"/>
          <w:sz w:val="20"/>
          <w:szCs w:val="20"/>
        </w:rPr>
        <w:t xml:space="preserve">а, </w:t>
      </w:r>
      <w:r w:rsidR="001C6D95" w:rsidRPr="00DF3967">
        <w:rPr>
          <w:rFonts w:ascii="Verdana" w:hAnsi="Verdana"/>
          <w:sz w:val="20"/>
          <w:szCs w:val="20"/>
        </w:rPr>
        <w:t xml:space="preserve">Георги Панов, </w:t>
      </w:r>
      <w:r w:rsidR="004942F8" w:rsidRPr="00DF3967">
        <w:rPr>
          <w:rFonts w:ascii="Verdana" w:hAnsi="Verdana"/>
          <w:sz w:val="20"/>
          <w:szCs w:val="20"/>
        </w:rPr>
        <w:t xml:space="preserve">Лало Кирилов, </w:t>
      </w:r>
      <w:r w:rsidR="009E6A51" w:rsidRPr="00DF3967">
        <w:rPr>
          <w:rFonts w:ascii="Verdana" w:hAnsi="Verdana"/>
          <w:sz w:val="20"/>
          <w:szCs w:val="20"/>
        </w:rPr>
        <w:t xml:space="preserve">Ненко Павлов, </w:t>
      </w:r>
      <w:r w:rsidR="00D35870" w:rsidRPr="00DF3967">
        <w:rPr>
          <w:rFonts w:ascii="Verdana" w:hAnsi="Verdana"/>
          <w:sz w:val="20"/>
          <w:szCs w:val="20"/>
        </w:rPr>
        <w:t>Силвия Георгиева</w:t>
      </w:r>
      <w:r w:rsidR="00DF3967" w:rsidRPr="00DF3967">
        <w:rPr>
          <w:rFonts w:ascii="Verdana" w:hAnsi="Verdana"/>
          <w:sz w:val="20"/>
          <w:szCs w:val="20"/>
        </w:rPr>
        <w:t>.</w:t>
      </w:r>
    </w:p>
    <w:p w14:paraId="15F20C08" w14:textId="44C02A9E" w:rsidR="004F45D3" w:rsidRPr="00DF3967" w:rsidRDefault="00DF3967" w:rsidP="00DF3967">
      <w:pPr>
        <w:spacing w:line="276" w:lineRule="auto"/>
        <w:ind w:firstLine="708"/>
        <w:jc w:val="both"/>
        <w:rPr>
          <w:rFonts w:ascii="Verdana" w:hAnsi="Verdana"/>
          <w:sz w:val="20"/>
          <w:szCs w:val="20"/>
        </w:rPr>
      </w:pPr>
      <w:r w:rsidRPr="00DF3967">
        <w:rPr>
          <w:rFonts w:ascii="Verdana" w:hAnsi="Verdana"/>
          <w:sz w:val="20"/>
          <w:szCs w:val="20"/>
        </w:rPr>
        <w:t>Отсъства</w:t>
      </w:r>
      <w:r w:rsidR="003332C8">
        <w:rPr>
          <w:rFonts w:ascii="Verdana" w:hAnsi="Verdana"/>
          <w:sz w:val="20"/>
          <w:szCs w:val="20"/>
        </w:rPr>
        <w:t>щи</w:t>
      </w:r>
      <w:r w:rsidRPr="00DF3967">
        <w:rPr>
          <w:rFonts w:ascii="Verdana" w:hAnsi="Verdana"/>
          <w:sz w:val="20"/>
          <w:szCs w:val="20"/>
        </w:rPr>
        <w:t xml:space="preserve"> Ненко Ненчев и </w:t>
      </w:r>
      <w:r w:rsidR="009E6A51" w:rsidRPr="00DF3967">
        <w:rPr>
          <w:rFonts w:ascii="Verdana" w:hAnsi="Verdana"/>
          <w:sz w:val="20"/>
          <w:szCs w:val="20"/>
        </w:rPr>
        <w:t>Станислав Готев</w:t>
      </w:r>
      <w:r w:rsidR="00B3310F" w:rsidRPr="00DF3967">
        <w:rPr>
          <w:rFonts w:ascii="Verdana" w:hAnsi="Verdana"/>
          <w:sz w:val="20"/>
          <w:szCs w:val="20"/>
        </w:rPr>
        <w:t>.</w:t>
      </w:r>
      <w:r w:rsidR="001232F8" w:rsidRPr="00DF3967">
        <w:rPr>
          <w:rFonts w:ascii="Verdana" w:hAnsi="Verdana"/>
          <w:sz w:val="20"/>
          <w:szCs w:val="20"/>
        </w:rPr>
        <w:t xml:space="preserve"> </w:t>
      </w:r>
    </w:p>
    <w:p w14:paraId="48D477F7" w14:textId="70AD2C1E" w:rsidR="00264E8B" w:rsidRPr="00DF3967" w:rsidRDefault="00A34BA8" w:rsidP="00C034B9">
      <w:pPr>
        <w:spacing w:line="276" w:lineRule="auto"/>
        <w:jc w:val="both"/>
        <w:rPr>
          <w:rFonts w:ascii="Verdana" w:hAnsi="Verdana"/>
          <w:sz w:val="20"/>
          <w:szCs w:val="20"/>
        </w:rPr>
      </w:pPr>
      <w:r w:rsidRPr="00DF3967">
        <w:rPr>
          <w:rFonts w:ascii="Verdana" w:hAnsi="Verdana"/>
          <w:sz w:val="20"/>
          <w:szCs w:val="20"/>
        </w:rPr>
        <w:tab/>
      </w:r>
      <w:bookmarkStart w:id="0" w:name="_Hlk167711888"/>
      <w:r w:rsidR="00264E8B" w:rsidRPr="00DF3967">
        <w:rPr>
          <w:rFonts w:ascii="Verdana" w:hAnsi="Verdana"/>
          <w:sz w:val="20"/>
          <w:szCs w:val="20"/>
        </w:rPr>
        <w:t>На заседанието присъстваха:</w:t>
      </w:r>
      <w:r w:rsidR="003F1D9F" w:rsidRPr="00DF3967">
        <w:rPr>
          <w:rFonts w:ascii="Verdana" w:hAnsi="Verdana"/>
          <w:sz w:val="20"/>
          <w:szCs w:val="20"/>
        </w:rPr>
        <w:t xml:space="preserve"> </w:t>
      </w:r>
      <w:r w:rsidR="00E312B1" w:rsidRPr="00DF3967">
        <w:rPr>
          <w:rFonts w:ascii="Verdana" w:hAnsi="Verdana"/>
          <w:sz w:val="20"/>
          <w:szCs w:val="20"/>
        </w:rPr>
        <w:t xml:space="preserve">кметът на Община Пирдоп, </w:t>
      </w:r>
      <w:r w:rsidR="00466D06" w:rsidRPr="00DF3967">
        <w:rPr>
          <w:rFonts w:ascii="Verdana" w:hAnsi="Verdana"/>
          <w:sz w:val="20"/>
          <w:szCs w:val="20"/>
        </w:rPr>
        <w:t xml:space="preserve">кметът на кметство Душанци, </w:t>
      </w:r>
      <w:r w:rsidR="00264E8B" w:rsidRPr="00DF3967">
        <w:rPr>
          <w:rFonts w:ascii="Verdana" w:hAnsi="Verdana"/>
          <w:sz w:val="20"/>
          <w:szCs w:val="20"/>
        </w:rPr>
        <w:t>зам.</w:t>
      </w:r>
      <w:r w:rsidR="00FD2757" w:rsidRPr="00DF3967">
        <w:rPr>
          <w:rFonts w:ascii="Verdana" w:hAnsi="Verdana"/>
          <w:sz w:val="20"/>
          <w:szCs w:val="20"/>
        </w:rPr>
        <w:t xml:space="preserve"> -</w:t>
      </w:r>
      <w:r w:rsidR="00264E8B" w:rsidRPr="00DF3967">
        <w:rPr>
          <w:rFonts w:ascii="Verdana" w:hAnsi="Verdana"/>
          <w:sz w:val="20"/>
          <w:szCs w:val="20"/>
        </w:rPr>
        <w:t xml:space="preserve"> кмет</w:t>
      </w:r>
      <w:r w:rsidR="004F45D3" w:rsidRPr="00DF3967">
        <w:rPr>
          <w:rFonts w:ascii="Verdana" w:hAnsi="Verdana"/>
          <w:sz w:val="20"/>
          <w:szCs w:val="20"/>
        </w:rPr>
        <w:t>ът</w:t>
      </w:r>
      <w:r w:rsidR="00264E8B" w:rsidRPr="00DF3967">
        <w:rPr>
          <w:rFonts w:ascii="Verdana" w:hAnsi="Verdana"/>
          <w:sz w:val="20"/>
          <w:szCs w:val="20"/>
        </w:rPr>
        <w:t xml:space="preserve"> на Община Пирдоп, </w:t>
      </w:r>
      <w:r w:rsidR="008E59A8">
        <w:rPr>
          <w:rFonts w:ascii="Verdana" w:hAnsi="Verdana"/>
          <w:sz w:val="20"/>
          <w:szCs w:val="20"/>
        </w:rPr>
        <w:t xml:space="preserve">представители на </w:t>
      </w:r>
      <w:r w:rsidR="008E59A8" w:rsidRPr="008E59A8">
        <w:rPr>
          <w:rFonts w:ascii="Verdana" w:hAnsi="Verdana"/>
          <w:sz w:val="20"/>
          <w:szCs w:val="20"/>
        </w:rPr>
        <w:t>НЧ «Светлина» - с. Душанци</w:t>
      </w:r>
      <w:r w:rsidR="008E59A8">
        <w:rPr>
          <w:rFonts w:ascii="Verdana" w:hAnsi="Verdana"/>
          <w:sz w:val="20"/>
          <w:szCs w:val="20"/>
        </w:rPr>
        <w:t xml:space="preserve">, представител на </w:t>
      </w:r>
      <w:r w:rsidR="008E59A8" w:rsidRPr="008E59A8">
        <w:rPr>
          <w:rFonts w:ascii="Verdana" w:hAnsi="Verdana"/>
          <w:sz w:val="20"/>
          <w:szCs w:val="20"/>
        </w:rPr>
        <w:t>„Медицински център I – Пирдоп” ЕООД</w:t>
      </w:r>
      <w:r w:rsidR="008E59A8">
        <w:rPr>
          <w:rFonts w:ascii="Verdana" w:hAnsi="Verdana"/>
          <w:sz w:val="20"/>
          <w:szCs w:val="20"/>
        </w:rPr>
        <w:t xml:space="preserve">, представител на </w:t>
      </w:r>
      <w:r w:rsidR="008E59A8" w:rsidRPr="004A1951">
        <w:rPr>
          <w:rFonts w:ascii="Verdana" w:eastAsia="SimSun" w:hAnsi="Verdana"/>
          <w:sz w:val="20"/>
          <w:szCs w:val="20"/>
        </w:rPr>
        <w:t>„Пролет”  ЕООД</w:t>
      </w:r>
      <w:r w:rsidR="008E59A8">
        <w:rPr>
          <w:rFonts w:ascii="Verdana" w:eastAsia="SimSun" w:hAnsi="Verdana"/>
          <w:sz w:val="20"/>
          <w:szCs w:val="20"/>
        </w:rPr>
        <w:t xml:space="preserve">, </w:t>
      </w:r>
      <w:r w:rsidR="00264E8B" w:rsidRPr="00DF3967">
        <w:rPr>
          <w:rFonts w:ascii="Verdana" w:hAnsi="Verdana"/>
          <w:sz w:val="20"/>
          <w:szCs w:val="20"/>
        </w:rPr>
        <w:t>общинска администрация и общински съветници.</w:t>
      </w:r>
    </w:p>
    <w:bookmarkEnd w:id="0"/>
    <w:p w14:paraId="17DA22FE" w14:textId="3F5362A5" w:rsidR="006971F1" w:rsidRDefault="006971F1" w:rsidP="00C034B9">
      <w:pPr>
        <w:spacing w:line="276" w:lineRule="auto"/>
        <w:jc w:val="both"/>
        <w:rPr>
          <w:rFonts w:ascii="Verdana" w:hAnsi="Verdana"/>
          <w:sz w:val="20"/>
          <w:szCs w:val="20"/>
        </w:rPr>
      </w:pPr>
      <w:r w:rsidRPr="00583E95">
        <w:rPr>
          <w:rFonts w:ascii="Verdana" w:hAnsi="Verdana"/>
          <w:sz w:val="20"/>
          <w:szCs w:val="20"/>
        </w:rPr>
        <w:t xml:space="preserve">         </w:t>
      </w:r>
      <w:r w:rsidR="00583E95" w:rsidRPr="00583E95">
        <w:rPr>
          <w:rFonts w:ascii="Verdana" w:hAnsi="Verdana"/>
          <w:sz w:val="20"/>
          <w:szCs w:val="20"/>
        </w:rPr>
        <w:t>З</w:t>
      </w:r>
      <w:r w:rsidR="004373E7">
        <w:rPr>
          <w:rFonts w:ascii="Verdana" w:hAnsi="Verdana"/>
          <w:sz w:val="20"/>
          <w:szCs w:val="20"/>
        </w:rPr>
        <w:t xml:space="preserve">аседание </w:t>
      </w:r>
      <w:r w:rsidRPr="00583E95">
        <w:rPr>
          <w:rFonts w:ascii="Verdana" w:hAnsi="Verdana"/>
          <w:sz w:val="20"/>
          <w:szCs w:val="20"/>
        </w:rPr>
        <w:t xml:space="preserve">на </w:t>
      </w:r>
      <w:r w:rsidR="00583E95" w:rsidRPr="00583E95">
        <w:rPr>
          <w:rFonts w:ascii="Verdana" w:hAnsi="Verdana"/>
          <w:sz w:val="20"/>
          <w:szCs w:val="20"/>
          <w:lang w:val="ru-RU"/>
        </w:rPr>
        <w:t xml:space="preserve">Постоянната комисия по </w:t>
      </w:r>
      <w:r w:rsidR="00583E95" w:rsidRPr="00583E95">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00583E95" w:rsidRPr="00583E95">
        <w:rPr>
          <w:rFonts w:ascii="Verdana" w:hAnsi="Verdana"/>
          <w:sz w:val="20"/>
          <w:szCs w:val="20"/>
        </w:rPr>
        <w:t xml:space="preserve"> към Общински съвет </w:t>
      </w:r>
      <w:r w:rsidR="00C84A9E">
        <w:rPr>
          <w:rFonts w:ascii="Verdana" w:hAnsi="Verdana"/>
          <w:sz w:val="20"/>
          <w:szCs w:val="20"/>
        </w:rPr>
        <w:t>-</w:t>
      </w:r>
      <w:r w:rsidR="00583E95" w:rsidRPr="00583E95">
        <w:rPr>
          <w:rFonts w:ascii="Verdana" w:hAnsi="Verdana"/>
          <w:sz w:val="20"/>
          <w:szCs w:val="20"/>
        </w:rPr>
        <w:t xml:space="preserve"> Пирдоп </w:t>
      </w:r>
      <w:r w:rsidRPr="00583E95">
        <w:rPr>
          <w:rFonts w:ascii="Verdana" w:hAnsi="Verdana"/>
          <w:sz w:val="20"/>
          <w:szCs w:val="20"/>
        </w:rPr>
        <w:t xml:space="preserve">беше открито и ръководено от </w:t>
      </w:r>
      <w:r w:rsidR="00583E95" w:rsidRPr="00583E95">
        <w:rPr>
          <w:rFonts w:ascii="Verdana" w:hAnsi="Verdana"/>
          <w:sz w:val="20"/>
          <w:szCs w:val="20"/>
        </w:rPr>
        <w:t xml:space="preserve">Председателя на постоянната комисия – </w:t>
      </w:r>
      <w:r w:rsidR="00A740EE">
        <w:rPr>
          <w:rFonts w:ascii="Verdana" w:hAnsi="Verdana"/>
          <w:sz w:val="20"/>
          <w:szCs w:val="20"/>
        </w:rPr>
        <w:t>Мария Бръмбева</w:t>
      </w:r>
      <w:r w:rsidRPr="00583E95">
        <w:rPr>
          <w:rFonts w:ascii="Verdana" w:hAnsi="Verdana"/>
          <w:sz w:val="20"/>
          <w:szCs w:val="20"/>
        </w:rPr>
        <w:t>, ко</w:t>
      </w:r>
      <w:r w:rsidR="00A740EE">
        <w:rPr>
          <w:rFonts w:ascii="Verdana" w:hAnsi="Verdana"/>
          <w:sz w:val="20"/>
          <w:szCs w:val="20"/>
        </w:rPr>
        <w:t>я</w:t>
      </w:r>
      <w:r w:rsidRPr="00583E95">
        <w:rPr>
          <w:rFonts w:ascii="Verdana" w:hAnsi="Verdana"/>
          <w:sz w:val="20"/>
          <w:szCs w:val="20"/>
        </w:rPr>
        <w:t>то прочете проект</w:t>
      </w:r>
      <w:r w:rsidR="009619A7" w:rsidRPr="00583E95">
        <w:rPr>
          <w:rFonts w:ascii="Verdana" w:hAnsi="Verdana"/>
          <w:sz w:val="20"/>
          <w:szCs w:val="20"/>
        </w:rPr>
        <w:t>а</w:t>
      </w:r>
      <w:r w:rsidRPr="00583E95">
        <w:rPr>
          <w:rFonts w:ascii="Verdana" w:hAnsi="Verdana"/>
          <w:sz w:val="20"/>
          <w:szCs w:val="20"/>
        </w:rPr>
        <w:t xml:space="preserve"> за дневен ред, предварително обявен и предоставен на всички членове на постоянн</w:t>
      </w:r>
      <w:r w:rsidR="00583E95" w:rsidRPr="00583E95">
        <w:rPr>
          <w:rFonts w:ascii="Verdana" w:hAnsi="Verdana"/>
          <w:sz w:val="20"/>
          <w:szCs w:val="20"/>
        </w:rPr>
        <w:t>ата</w:t>
      </w:r>
      <w:r w:rsidRPr="00583E95">
        <w:rPr>
          <w:rFonts w:ascii="Verdana" w:hAnsi="Verdana"/>
          <w:sz w:val="20"/>
          <w:szCs w:val="20"/>
        </w:rPr>
        <w:t xml:space="preserve"> комиси</w:t>
      </w:r>
      <w:r w:rsidR="00583E95" w:rsidRPr="00583E95">
        <w:rPr>
          <w:rFonts w:ascii="Verdana" w:hAnsi="Verdana"/>
          <w:sz w:val="20"/>
          <w:szCs w:val="20"/>
        </w:rPr>
        <w:t>я</w:t>
      </w:r>
      <w:r w:rsidRPr="00583E95">
        <w:rPr>
          <w:rFonts w:ascii="Verdana" w:hAnsi="Verdana"/>
          <w:sz w:val="20"/>
          <w:szCs w:val="20"/>
        </w:rPr>
        <w:t>. Думата беше дадена за предложения и становища по проекта за дневен ред.</w:t>
      </w:r>
    </w:p>
    <w:p w14:paraId="36E79341" w14:textId="77777777" w:rsidR="00724267" w:rsidRPr="00724267" w:rsidRDefault="00724267" w:rsidP="00C034B9">
      <w:pPr>
        <w:spacing w:line="276" w:lineRule="auto"/>
        <w:jc w:val="both"/>
        <w:rPr>
          <w:rFonts w:ascii="Verdana" w:hAnsi="Verdana"/>
          <w:color w:val="FF0000"/>
          <w:sz w:val="20"/>
          <w:szCs w:val="20"/>
        </w:rPr>
      </w:pPr>
    </w:p>
    <w:p w14:paraId="470F713D" w14:textId="77777777" w:rsidR="004942F8" w:rsidRDefault="006D1FB6" w:rsidP="00C034B9">
      <w:pPr>
        <w:tabs>
          <w:tab w:val="left" w:pos="284"/>
        </w:tabs>
        <w:spacing w:line="276" w:lineRule="auto"/>
        <w:jc w:val="both"/>
        <w:rPr>
          <w:rFonts w:ascii="Verdana" w:hAnsi="Verdana"/>
          <w:sz w:val="20"/>
          <w:szCs w:val="20"/>
        </w:rPr>
      </w:pPr>
      <w:r w:rsidRPr="00583E95">
        <w:rPr>
          <w:rFonts w:ascii="Verdana" w:hAnsi="Verdana"/>
          <w:color w:val="FF0000"/>
          <w:sz w:val="20"/>
          <w:szCs w:val="20"/>
        </w:rPr>
        <w:tab/>
      </w:r>
      <w:r w:rsidR="00B3310F" w:rsidRPr="00583E95">
        <w:rPr>
          <w:rFonts w:ascii="Verdana" w:hAnsi="Verdana"/>
          <w:color w:val="FF0000"/>
          <w:sz w:val="20"/>
          <w:szCs w:val="20"/>
        </w:rPr>
        <w:tab/>
      </w:r>
      <w:r w:rsidR="006971F1" w:rsidRPr="00C84A9E">
        <w:rPr>
          <w:rFonts w:ascii="Verdana" w:hAnsi="Verdana"/>
          <w:sz w:val="20"/>
          <w:szCs w:val="20"/>
        </w:rPr>
        <w:t>Не постъпиха</w:t>
      </w:r>
      <w:r w:rsidRPr="00C84A9E">
        <w:rPr>
          <w:rFonts w:ascii="Verdana" w:hAnsi="Verdana"/>
          <w:sz w:val="20"/>
          <w:szCs w:val="20"/>
        </w:rPr>
        <w:t xml:space="preserve"> други </w:t>
      </w:r>
      <w:r w:rsidR="006971F1" w:rsidRPr="00C84A9E">
        <w:rPr>
          <w:rFonts w:ascii="Verdana" w:hAnsi="Verdana"/>
          <w:sz w:val="20"/>
          <w:szCs w:val="20"/>
        </w:rPr>
        <w:t>предложения по проекта за дневен ред.</w:t>
      </w:r>
      <w:r w:rsidR="004942F8" w:rsidRPr="004942F8">
        <w:rPr>
          <w:rFonts w:ascii="Verdana" w:hAnsi="Verdana"/>
          <w:sz w:val="20"/>
          <w:szCs w:val="20"/>
        </w:rPr>
        <w:t xml:space="preserve"> </w:t>
      </w:r>
    </w:p>
    <w:p w14:paraId="4DCD3E56" w14:textId="77777777" w:rsidR="004942F8" w:rsidRDefault="004942F8" w:rsidP="00C034B9">
      <w:pPr>
        <w:tabs>
          <w:tab w:val="left" w:pos="284"/>
        </w:tabs>
        <w:spacing w:line="276" w:lineRule="auto"/>
        <w:jc w:val="both"/>
        <w:rPr>
          <w:rFonts w:ascii="Verdana" w:hAnsi="Verdana"/>
          <w:sz w:val="20"/>
          <w:szCs w:val="20"/>
        </w:rPr>
      </w:pPr>
    </w:p>
    <w:p w14:paraId="0E3936D4" w14:textId="39D7F7D0" w:rsidR="004942F8" w:rsidRPr="00DF3967" w:rsidRDefault="004942F8" w:rsidP="00C034B9">
      <w:pPr>
        <w:tabs>
          <w:tab w:val="left" w:pos="284"/>
        </w:tabs>
        <w:spacing w:line="276" w:lineRule="auto"/>
        <w:jc w:val="both"/>
        <w:rPr>
          <w:rFonts w:ascii="Verdana" w:hAnsi="Verdana"/>
          <w:b/>
          <w:i/>
          <w:sz w:val="20"/>
          <w:szCs w:val="20"/>
        </w:rPr>
      </w:pPr>
      <w:r w:rsidRPr="00DF3967">
        <w:rPr>
          <w:rFonts w:ascii="Verdana" w:hAnsi="Verdana"/>
          <w:b/>
          <w:i/>
          <w:sz w:val="20"/>
          <w:szCs w:val="20"/>
        </w:rPr>
        <w:t>Н</w:t>
      </w:r>
      <w:r w:rsidR="00B86819">
        <w:rPr>
          <w:rFonts w:ascii="Verdana" w:hAnsi="Verdana"/>
          <w:b/>
          <w:i/>
          <w:sz w:val="20"/>
          <w:szCs w:val="20"/>
        </w:rPr>
        <w:t xml:space="preserve">. </w:t>
      </w:r>
      <w:r w:rsidRPr="00DF3967">
        <w:rPr>
          <w:rFonts w:ascii="Verdana" w:hAnsi="Verdana"/>
          <w:b/>
          <w:i/>
          <w:sz w:val="20"/>
          <w:szCs w:val="20"/>
        </w:rPr>
        <w:t>Ненчев се присъедини към заседанието на постоянната комисия.</w:t>
      </w:r>
    </w:p>
    <w:p w14:paraId="72FFEEEA" w14:textId="77777777" w:rsidR="004942F8" w:rsidRPr="00DF3967" w:rsidRDefault="004942F8" w:rsidP="00C034B9">
      <w:pPr>
        <w:tabs>
          <w:tab w:val="left" w:pos="284"/>
        </w:tabs>
        <w:spacing w:line="276" w:lineRule="auto"/>
        <w:jc w:val="both"/>
        <w:rPr>
          <w:rFonts w:ascii="Verdana" w:hAnsi="Verdana"/>
          <w:sz w:val="20"/>
          <w:szCs w:val="20"/>
        </w:rPr>
      </w:pPr>
    </w:p>
    <w:p w14:paraId="205E7D47" w14:textId="62CD248C" w:rsidR="000D3C3F" w:rsidRPr="0043675B" w:rsidRDefault="006D1FB6" w:rsidP="00C034B9">
      <w:pPr>
        <w:tabs>
          <w:tab w:val="left" w:pos="284"/>
        </w:tabs>
        <w:spacing w:line="276" w:lineRule="auto"/>
        <w:jc w:val="both"/>
        <w:rPr>
          <w:rFonts w:ascii="Verdana" w:hAnsi="Verdana" w:cs="Verdana"/>
          <w:sz w:val="20"/>
          <w:szCs w:val="20"/>
        </w:rPr>
      </w:pPr>
      <w:r w:rsidRPr="00C84A9E">
        <w:rPr>
          <w:rFonts w:ascii="Verdana" w:hAnsi="Verdana"/>
          <w:sz w:val="20"/>
          <w:szCs w:val="20"/>
        </w:rPr>
        <w:t>М. Бръмбева подложи на гласуване</w:t>
      </w:r>
      <w:r w:rsidR="00C84A9E" w:rsidRPr="00C84A9E">
        <w:rPr>
          <w:rFonts w:ascii="Verdana" w:hAnsi="Verdana"/>
          <w:sz w:val="20"/>
          <w:szCs w:val="20"/>
        </w:rPr>
        <w:t xml:space="preserve"> </w:t>
      </w:r>
      <w:r w:rsidR="0043675B" w:rsidRPr="0043675B">
        <w:rPr>
          <w:rFonts w:ascii="Verdana" w:hAnsi="Verdana" w:cs="Verdana"/>
          <w:sz w:val="20"/>
          <w:szCs w:val="20"/>
        </w:rPr>
        <w:t>дневн</w:t>
      </w:r>
      <w:r w:rsidR="001C6D95">
        <w:rPr>
          <w:rFonts w:ascii="Verdana" w:hAnsi="Verdana" w:cs="Verdana"/>
          <w:sz w:val="20"/>
          <w:szCs w:val="20"/>
        </w:rPr>
        <w:t>ия</w:t>
      </w:r>
      <w:r w:rsidR="0043675B" w:rsidRPr="0043675B">
        <w:rPr>
          <w:rFonts w:ascii="Verdana" w:hAnsi="Verdana" w:cs="Verdana"/>
          <w:sz w:val="20"/>
          <w:szCs w:val="20"/>
        </w:rPr>
        <w:t xml:space="preserve"> ред на заседанието.</w:t>
      </w:r>
    </w:p>
    <w:p w14:paraId="5865B7EC" w14:textId="77777777" w:rsidR="0043675B" w:rsidRPr="00583E95" w:rsidRDefault="0043675B" w:rsidP="00C034B9">
      <w:pPr>
        <w:pStyle w:val="NoSpacing"/>
        <w:spacing w:line="276" w:lineRule="auto"/>
        <w:ind w:firstLine="708"/>
        <w:jc w:val="both"/>
        <w:rPr>
          <w:rFonts w:ascii="Verdana" w:hAnsi="Verdana" w:cs="Verdana"/>
          <w:color w:val="FF0000"/>
          <w:sz w:val="20"/>
          <w:szCs w:val="20"/>
        </w:rPr>
      </w:pPr>
    </w:p>
    <w:p w14:paraId="349E4512" w14:textId="30457931" w:rsidR="007D495A" w:rsidRPr="00DF3967" w:rsidRDefault="00176655" w:rsidP="00C034B9">
      <w:pPr>
        <w:pStyle w:val="NoSpacing"/>
        <w:spacing w:line="276" w:lineRule="auto"/>
        <w:jc w:val="both"/>
        <w:rPr>
          <w:rFonts w:ascii="Verdana" w:hAnsi="Verdana"/>
          <w:sz w:val="20"/>
          <w:szCs w:val="20"/>
        </w:rPr>
      </w:pPr>
      <w:r w:rsidRPr="00DF3967">
        <w:rPr>
          <w:rFonts w:ascii="Verdana" w:hAnsi="Verdana" w:cs="Verdana"/>
          <w:sz w:val="20"/>
          <w:szCs w:val="20"/>
        </w:rPr>
        <w:t>С</w:t>
      </w:r>
      <w:r w:rsidR="006971F1" w:rsidRPr="00DF3967">
        <w:rPr>
          <w:rFonts w:ascii="Verdana" w:hAnsi="Verdana"/>
          <w:sz w:val="20"/>
          <w:szCs w:val="20"/>
        </w:rPr>
        <w:t xml:space="preserve">лед проведеното гласуване с </w:t>
      </w:r>
      <w:r w:rsidR="00DF3967" w:rsidRPr="00DF3967">
        <w:rPr>
          <w:rFonts w:ascii="Verdana" w:hAnsi="Verdana"/>
          <w:sz w:val="20"/>
          <w:szCs w:val="20"/>
        </w:rPr>
        <w:t>6</w:t>
      </w:r>
      <w:r w:rsidR="006971F1" w:rsidRPr="00DF3967">
        <w:rPr>
          <w:rFonts w:ascii="Verdana" w:hAnsi="Verdana"/>
          <w:sz w:val="20"/>
          <w:szCs w:val="20"/>
        </w:rPr>
        <w:t xml:space="preserve"> гласа „за”, 0 гласа „против” и </w:t>
      </w:r>
      <w:r w:rsidR="001232F8" w:rsidRPr="00DF3967">
        <w:rPr>
          <w:rFonts w:ascii="Verdana" w:hAnsi="Verdana"/>
          <w:sz w:val="20"/>
          <w:szCs w:val="20"/>
        </w:rPr>
        <w:t>0</w:t>
      </w:r>
      <w:r w:rsidR="006971F1" w:rsidRPr="00DF3967">
        <w:rPr>
          <w:rFonts w:ascii="Verdana" w:hAnsi="Verdana"/>
          <w:sz w:val="20"/>
          <w:szCs w:val="20"/>
        </w:rPr>
        <w:t xml:space="preserve"> гласа „въздържал се” от състава на ПК</w:t>
      </w:r>
      <w:r w:rsidR="002E38BD" w:rsidRPr="002E38BD">
        <w:t xml:space="preserve"> </w:t>
      </w:r>
      <w:r w:rsidR="002E38BD" w:rsidRPr="002E38BD">
        <w:rPr>
          <w:rFonts w:ascii="Verdana" w:hAnsi="Verdana"/>
          <w:sz w:val="20"/>
          <w:szCs w:val="20"/>
        </w:rPr>
        <w:t>по</w:t>
      </w:r>
      <w:r w:rsidR="006971F1" w:rsidRPr="00DF3967">
        <w:rPr>
          <w:rFonts w:ascii="Verdana" w:hAnsi="Verdana"/>
          <w:sz w:val="20"/>
          <w:szCs w:val="20"/>
        </w:rPr>
        <w:t xml:space="preserve"> </w:t>
      </w:r>
      <w:r w:rsidR="009E6A51" w:rsidRPr="00DF3967">
        <w:rPr>
          <w:rFonts w:ascii="Verdana" w:hAnsi="Verdana"/>
          <w:sz w:val="20"/>
          <w:szCs w:val="20"/>
        </w:rPr>
        <w:t>ИОСИПТУСЕЗГ</w:t>
      </w:r>
      <w:r w:rsidR="006971F1" w:rsidRPr="00DF3967">
        <w:rPr>
          <w:rFonts w:ascii="Verdana" w:hAnsi="Verdana"/>
          <w:sz w:val="20"/>
          <w:szCs w:val="20"/>
        </w:rPr>
        <w:t>, Постоянн</w:t>
      </w:r>
      <w:r w:rsidR="009E6A51" w:rsidRPr="00DF3967">
        <w:rPr>
          <w:rFonts w:ascii="Verdana" w:hAnsi="Verdana"/>
          <w:sz w:val="20"/>
          <w:szCs w:val="20"/>
        </w:rPr>
        <w:t>а</w:t>
      </w:r>
      <w:r w:rsidR="006971F1" w:rsidRPr="00DF3967">
        <w:rPr>
          <w:rFonts w:ascii="Verdana" w:hAnsi="Verdana"/>
          <w:sz w:val="20"/>
          <w:szCs w:val="20"/>
        </w:rPr>
        <w:t>т</w:t>
      </w:r>
      <w:r w:rsidR="009E6A51" w:rsidRPr="00DF3967">
        <w:rPr>
          <w:rFonts w:ascii="Verdana" w:hAnsi="Verdana"/>
          <w:sz w:val="20"/>
          <w:szCs w:val="20"/>
        </w:rPr>
        <w:t>а комисия към Общински съвет-Пирдоп</w:t>
      </w:r>
      <w:r w:rsidR="006971F1" w:rsidRPr="00DF3967">
        <w:rPr>
          <w:rFonts w:ascii="Verdana" w:hAnsi="Verdana"/>
          <w:sz w:val="20"/>
          <w:szCs w:val="20"/>
        </w:rPr>
        <w:t xml:space="preserve">, </w:t>
      </w:r>
      <w:r w:rsidR="007D495A" w:rsidRPr="00DF3967">
        <w:rPr>
          <w:rFonts w:ascii="Verdana" w:hAnsi="Verdana"/>
          <w:sz w:val="20"/>
          <w:szCs w:val="20"/>
        </w:rPr>
        <w:t>приеха</w:t>
      </w:r>
      <w:r w:rsidR="0095562F" w:rsidRPr="00DF3967">
        <w:rPr>
          <w:rFonts w:ascii="Verdana" w:hAnsi="Verdana"/>
          <w:sz w:val="20"/>
          <w:szCs w:val="20"/>
        </w:rPr>
        <w:t xml:space="preserve"> следното</w:t>
      </w:r>
      <w:r w:rsidR="007D495A" w:rsidRPr="00DF3967">
        <w:rPr>
          <w:rFonts w:ascii="Verdana" w:hAnsi="Verdana"/>
          <w:sz w:val="20"/>
          <w:szCs w:val="20"/>
        </w:rPr>
        <w:t xml:space="preserve"> </w:t>
      </w:r>
    </w:p>
    <w:p w14:paraId="36CC9463" w14:textId="77777777" w:rsidR="007D495A" w:rsidRPr="00A34BA8" w:rsidRDefault="007D495A" w:rsidP="00C034B9">
      <w:pPr>
        <w:pStyle w:val="NoSpacing"/>
        <w:spacing w:line="276" w:lineRule="auto"/>
        <w:jc w:val="both"/>
        <w:rPr>
          <w:rFonts w:ascii="Verdana" w:hAnsi="Verdana"/>
          <w:sz w:val="20"/>
          <w:szCs w:val="20"/>
        </w:rPr>
      </w:pPr>
    </w:p>
    <w:p w14:paraId="6165736D" w14:textId="77777777" w:rsidR="007D495A" w:rsidRPr="001232F8" w:rsidRDefault="007D495A" w:rsidP="00C034B9">
      <w:pPr>
        <w:spacing w:line="276" w:lineRule="auto"/>
        <w:jc w:val="center"/>
        <w:rPr>
          <w:rFonts w:ascii="Verdana" w:hAnsi="Verdana" w:cs="Tahoma"/>
          <w:b/>
          <w:sz w:val="20"/>
          <w:szCs w:val="20"/>
        </w:rPr>
      </w:pPr>
      <w:r w:rsidRPr="001232F8">
        <w:rPr>
          <w:rFonts w:ascii="Verdana" w:hAnsi="Verdana" w:cs="Tahoma"/>
          <w:b/>
          <w:sz w:val="20"/>
          <w:szCs w:val="20"/>
        </w:rPr>
        <w:t>РЕШЕНИЕ :</w:t>
      </w:r>
    </w:p>
    <w:p w14:paraId="7A4D7E29" w14:textId="77777777" w:rsidR="007D495A" w:rsidRPr="009E6A51" w:rsidRDefault="007D495A" w:rsidP="00C034B9">
      <w:pPr>
        <w:spacing w:line="276" w:lineRule="auto"/>
        <w:jc w:val="center"/>
        <w:rPr>
          <w:rFonts w:ascii="Verdana" w:hAnsi="Verdana"/>
          <w:b/>
          <w:sz w:val="20"/>
          <w:szCs w:val="20"/>
        </w:rPr>
      </w:pPr>
      <w:r w:rsidRPr="009E6A51">
        <w:rPr>
          <w:rFonts w:ascii="Verdana" w:hAnsi="Verdana"/>
          <w:sz w:val="20"/>
          <w:szCs w:val="20"/>
        </w:rPr>
        <w:t xml:space="preserve"> Заседанието да протече при следния </w:t>
      </w:r>
      <w:r w:rsidRPr="009E6A51">
        <w:rPr>
          <w:rFonts w:ascii="Verdana" w:hAnsi="Verdana"/>
          <w:b/>
          <w:sz w:val="20"/>
          <w:szCs w:val="20"/>
        </w:rPr>
        <w:t>ДНЕВЕН РЕД:</w:t>
      </w:r>
    </w:p>
    <w:p w14:paraId="09EDDD9D" w14:textId="77777777" w:rsidR="006971F1" w:rsidRPr="00583E95" w:rsidRDefault="006971F1" w:rsidP="00C034B9">
      <w:pPr>
        <w:spacing w:line="276" w:lineRule="auto"/>
        <w:jc w:val="both"/>
        <w:rPr>
          <w:rFonts w:ascii="Verdana" w:hAnsi="Verdana"/>
          <w:color w:val="FF0000"/>
          <w:sz w:val="20"/>
          <w:szCs w:val="20"/>
        </w:rPr>
      </w:pPr>
    </w:p>
    <w:p w14:paraId="7E56D7E2" w14:textId="77777777" w:rsidR="008B68B9" w:rsidRPr="008B68B9" w:rsidRDefault="008B68B9" w:rsidP="008B68B9">
      <w:pPr>
        <w:numPr>
          <w:ilvl w:val="0"/>
          <w:numId w:val="1"/>
        </w:numPr>
        <w:autoSpaceDE w:val="0"/>
        <w:autoSpaceDN w:val="0"/>
        <w:adjustRightInd w:val="0"/>
        <w:spacing w:after="160" w:line="276" w:lineRule="auto"/>
        <w:ind w:left="426" w:right="-142" w:hanging="142"/>
        <w:jc w:val="both"/>
        <w:rPr>
          <w:rFonts w:ascii="Verdana" w:eastAsia="Calibri" w:hAnsi="Verdana" w:cs="Verdana"/>
          <w:sz w:val="20"/>
          <w:szCs w:val="20"/>
        </w:rPr>
      </w:pPr>
      <w:r w:rsidRPr="008B68B9">
        <w:rPr>
          <w:rFonts w:ascii="Verdana" w:eastAsia="Calibri" w:hAnsi="Verdana" w:cs="Verdana"/>
          <w:sz w:val="20"/>
          <w:szCs w:val="20"/>
          <w:lang w:val="ru-RU"/>
        </w:rPr>
        <w:t>Докладна записка с рег. № 9000-416</w:t>
      </w:r>
      <w:r w:rsidRPr="008B68B9">
        <w:rPr>
          <w:rFonts w:ascii="Verdana" w:eastAsia="Calibri" w:hAnsi="Verdana" w:cs="Verdana"/>
          <w:sz w:val="20"/>
          <w:szCs w:val="20"/>
        </w:rPr>
        <w:t xml:space="preserve">/14.04.2025 г., </w:t>
      </w:r>
      <w:r w:rsidRPr="008B68B9">
        <w:rPr>
          <w:rFonts w:ascii="Verdana" w:eastAsia="Calibri" w:hAnsi="Verdana" w:cs="Verdana"/>
          <w:sz w:val="20"/>
          <w:szCs w:val="20"/>
          <w:lang w:val="ru-RU"/>
        </w:rPr>
        <w:t xml:space="preserve">относно: </w:t>
      </w:r>
      <w:r w:rsidRPr="008B68B9">
        <w:rPr>
          <w:rFonts w:ascii="Verdana" w:eastAsia="Calibri" w:hAnsi="Verdana" w:cs="Verdana"/>
          <w:color w:val="000000"/>
          <w:sz w:val="20"/>
          <w:szCs w:val="20"/>
        </w:rPr>
        <w:t xml:space="preserve">Приемане на бюджета на Община Пирдоп за </w:t>
      </w:r>
      <w:r w:rsidRPr="008B68B9">
        <w:rPr>
          <w:rFonts w:ascii="Verdana" w:eastAsia="Calibri" w:hAnsi="Verdana" w:cs="Verdana"/>
          <w:sz w:val="20"/>
          <w:szCs w:val="20"/>
        </w:rPr>
        <w:t>2025 г.</w:t>
      </w:r>
    </w:p>
    <w:p w14:paraId="64A4F0C3" w14:textId="3D4F0EAB" w:rsidR="008B68B9" w:rsidRPr="008B68B9" w:rsidRDefault="008B68B9" w:rsidP="008B68B9">
      <w:pPr>
        <w:autoSpaceDE w:val="0"/>
        <w:autoSpaceDN w:val="0"/>
        <w:adjustRightInd w:val="0"/>
        <w:spacing w:line="276" w:lineRule="auto"/>
        <w:ind w:left="426" w:right="-142" w:hanging="142"/>
        <w:jc w:val="both"/>
        <w:rPr>
          <w:rFonts w:ascii="Verdana" w:eastAsia="Calibri" w:hAnsi="Verdana" w:cs="Verdana"/>
          <w:sz w:val="20"/>
          <w:szCs w:val="20"/>
        </w:rPr>
      </w:pPr>
      <w:r w:rsidRPr="008B68B9">
        <w:rPr>
          <w:rFonts w:ascii="Verdana" w:eastAsia="Calibri" w:hAnsi="Verdana" w:cs="Verdana"/>
          <w:sz w:val="20"/>
          <w:szCs w:val="20"/>
        </w:rPr>
        <w:t xml:space="preserve">                                     </w:t>
      </w:r>
      <w:r>
        <w:rPr>
          <w:rFonts w:ascii="Verdana" w:eastAsia="Calibri" w:hAnsi="Verdana" w:cs="Verdana"/>
          <w:sz w:val="20"/>
          <w:szCs w:val="20"/>
        </w:rPr>
        <w:t xml:space="preserve">                           </w:t>
      </w:r>
      <w:r w:rsidRPr="008B68B9">
        <w:rPr>
          <w:rFonts w:ascii="Verdana" w:eastAsia="Calibri" w:hAnsi="Verdana" w:cs="Verdana"/>
          <w:sz w:val="20"/>
          <w:szCs w:val="20"/>
        </w:rPr>
        <w:t>Докл.: Ангел Геров- Кмет на Община Пирдоп</w:t>
      </w:r>
    </w:p>
    <w:p w14:paraId="26B545D4" w14:textId="77777777" w:rsidR="008B68B9" w:rsidRPr="008B68B9" w:rsidRDefault="008B68B9" w:rsidP="008B68B9">
      <w:pPr>
        <w:autoSpaceDE w:val="0"/>
        <w:autoSpaceDN w:val="0"/>
        <w:adjustRightInd w:val="0"/>
        <w:spacing w:line="276" w:lineRule="auto"/>
        <w:ind w:left="426" w:right="-142" w:hanging="142"/>
        <w:jc w:val="both"/>
        <w:rPr>
          <w:rFonts w:ascii="Verdana" w:eastAsia="Calibri" w:hAnsi="Verdana" w:cs="Verdana"/>
          <w:sz w:val="20"/>
          <w:szCs w:val="20"/>
        </w:rPr>
      </w:pPr>
    </w:p>
    <w:p w14:paraId="13449974" w14:textId="77777777" w:rsidR="008B68B9" w:rsidRPr="008B68B9" w:rsidRDefault="008B68B9" w:rsidP="008B68B9">
      <w:pPr>
        <w:numPr>
          <w:ilvl w:val="0"/>
          <w:numId w:val="1"/>
        </w:numPr>
        <w:spacing w:after="160" w:line="276" w:lineRule="auto"/>
        <w:ind w:left="426" w:right="-142" w:hanging="142"/>
        <w:jc w:val="both"/>
        <w:rPr>
          <w:rFonts w:ascii="Verdana" w:eastAsia="Calibri" w:hAnsi="Verdana"/>
          <w:bCs/>
          <w:sz w:val="20"/>
          <w:szCs w:val="20"/>
          <w:lang w:eastAsia="en-US"/>
        </w:rPr>
      </w:pPr>
      <w:r w:rsidRPr="008B68B9">
        <w:rPr>
          <w:rFonts w:ascii="Verdana" w:eastAsia="Calibri" w:hAnsi="Verdana"/>
          <w:sz w:val="20"/>
          <w:szCs w:val="20"/>
          <w:lang w:eastAsia="en-US"/>
        </w:rPr>
        <w:t xml:space="preserve">Докладна записка с рег. № 9002-36/14.04.2025 г., относно: </w:t>
      </w:r>
      <w:r w:rsidRPr="008B68B9">
        <w:rPr>
          <w:rFonts w:ascii="Verdana" w:eastAsia="Calibri" w:hAnsi="Verdana"/>
          <w:bCs/>
          <w:iCs/>
          <w:sz w:val="20"/>
          <w:szCs w:val="20"/>
          <w:lang w:val="ru-RU" w:eastAsia="en-US"/>
        </w:rPr>
        <w:t xml:space="preserve">Приемане на годишен доклад за осъществените читалищни дейности и изразходваните от бюджета средства през 2024 г. на НЧ «Светлина» - с. Душанци. </w:t>
      </w:r>
    </w:p>
    <w:p w14:paraId="49BFBCE6" w14:textId="16643FA5" w:rsidR="008B68B9" w:rsidRPr="008B68B9" w:rsidRDefault="008B68B9" w:rsidP="008B68B9">
      <w:pPr>
        <w:spacing w:line="276" w:lineRule="auto"/>
        <w:ind w:left="426" w:right="-142" w:hanging="142"/>
        <w:jc w:val="both"/>
        <w:rPr>
          <w:rFonts w:ascii="Verdana" w:eastAsia="Calibri" w:hAnsi="Verdana"/>
          <w:sz w:val="20"/>
          <w:szCs w:val="20"/>
          <w:lang w:eastAsia="en-US"/>
        </w:rPr>
      </w:pPr>
      <w:r w:rsidRPr="008B68B9">
        <w:rPr>
          <w:rFonts w:ascii="Verdana" w:eastAsia="Calibri" w:hAnsi="Verdana"/>
          <w:sz w:val="20"/>
          <w:szCs w:val="20"/>
          <w:lang w:eastAsia="en-US"/>
        </w:rPr>
        <w:t xml:space="preserve">                                    </w:t>
      </w:r>
      <w:r>
        <w:rPr>
          <w:rFonts w:ascii="Verdana" w:eastAsia="Calibri" w:hAnsi="Verdana"/>
          <w:sz w:val="20"/>
          <w:szCs w:val="20"/>
          <w:lang w:eastAsia="en-US"/>
        </w:rPr>
        <w:t xml:space="preserve">                            </w:t>
      </w:r>
      <w:r w:rsidRPr="008B68B9">
        <w:rPr>
          <w:rFonts w:ascii="Verdana" w:eastAsia="Calibri" w:hAnsi="Verdana"/>
          <w:sz w:val="20"/>
          <w:szCs w:val="20"/>
          <w:lang w:eastAsia="en-US"/>
        </w:rPr>
        <w:t>Докл.: Ангел Геров- Кмет на Община Пирдоп</w:t>
      </w:r>
    </w:p>
    <w:p w14:paraId="5BBEA183" w14:textId="77777777" w:rsidR="008B68B9" w:rsidRPr="008B68B9" w:rsidRDefault="008B68B9" w:rsidP="008B68B9">
      <w:pPr>
        <w:spacing w:line="276" w:lineRule="auto"/>
        <w:ind w:left="426" w:right="-142" w:hanging="142"/>
        <w:jc w:val="both"/>
        <w:rPr>
          <w:rFonts w:ascii="Verdana" w:eastAsia="Calibri" w:hAnsi="Verdana"/>
          <w:sz w:val="20"/>
          <w:szCs w:val="20"/>
          <w:lang w:eastAsia="en-US"/>
        </w:rPr>
      </w:pPr>
    </w:p>
    <w:p w14:paraId="3B471640" w14:textId="77777777" w:rsidR="008B68B9" w:rsidRPr="008B68B9" w:rsidRDefault="008B68B9" w:rsidP="008B68B9">
      <w:pPr>
        <w:numPr>
          <w:ilvl w:val="0"/>
          <w:numId w:val="1"/>
        </w:numPr>
        <w:spacing w:after="160" w:line="276" w:lineRule="auto"/>
        <w:ind w:left="426" w:hanging="142"/>
        <w:contextualSpacing/>
        <w:jc w:val="both"/>
        <w:rPr>
          <w:rFonts w:ascii="Verdana" w:eastAsia="Calibri" w:hAnsi="Verdana"/>
          <w:bCs/>
          <w:sz w:val="20"/>
          <w:szCs w:val="20"/>
          <w:lang w:eastAsia="en-US"/>
        </w:rPr>
      </w:pPr>
      <w:r w:rsidRPr="008B68B9">
        <w:rPr>
          <w:rFonts w:ascii="Verdana" w:hAnsi="Verdana"/>
          <w:sz w:val="20"/>
          <w:szCs w:val="20"/>
        </w:rPr>
        <w:t xml:space="preserve">Докладна записка с рег. № 9002-34/11.04.2025 г., относно: </w:t>
      </w:r>
      <w:r w:rsidRPr="008B68B9">
        <w:rPr>
          <w:rFonts w:ascii="Verdana" w:eastAsia="Calibri" w:hAnsi="Verdana"/>
          <w:bCs/>
          <w:sz w:val="20"/>
          <w:szCs w:val="20"/>
          <w:lang w:eastAsia="en-US"/>
        </w:rPr>
        <w:t xml:space="preserve">Приемане на отчет за дейността и счетоводен баланс на „Медицински център І - Пирдоп”  ЕООД за  2024 г. </w:t>
      </w:r>
    </w:p>
    <w:p w14:paraId="312D722A" w14:textId="75C7032F" w:rsidR="008B68B9" w:rsidRPr="008B68B9" w:rsidRDefault="008B68B9" w:rsidP="008B68B9">
      <w:pPr>
        <w:spacing w:line="276" w:lineRule="auto"/>
        <w:ind w:left="426" w:hanging="142"/>
        <w:jc w:val="both"/>
        <w:rPr>
          <w:rFonts w:ascii="Verdana" w:eastAsia="Calibri" w:hAnsi="Verdana"/>
          <w:sz w:val="20"/>
          <w:szCs w:val="20"/>
          <w:lang w:eastAsia="en-US"/>
        </w:rPr>
      </w:pPr>
      <w:r w:rsidRPr="008B68B9">
        <w:rPr>
          <w:rFonts w:ascii="Verdana" w:eastAsia="Calibri" w:hAnsi="Verdana"/>
          <w:sz w:val="20"/>
          <w:szCs w:val="20"/>
          <w:lang w:eastAsia="en-US"/>
        </w:rPr>
        <w:t xml:space="preserve">                       </w:t>
      </w:r>
      <w:r>
        <w:rPr>
          <w:rFonts w:ascii="Verdana" w:eastAsia="Calibri" w:hAnsi="Verdana"/>
          <w:sz w:val="20"/>
          <w:szCs w:val="20"/>
          <w:lang w:eastAsia="en-US"/>
        </w:rPr>
        <w:t xml:space="preserve">                           </w:t>
      </w:r>
      <w:r w:rsidRPr="008B68B9">
        <w:rPr>
          <w:rFonts w:ascii="Verdana" w:eastAsia="Calibri" w:hAnsi="Verdana"/>
          <w:sz w:val="20"/>
          <w:szCs w:val="20"/>
          <w:lang w:eastAsia="en-US"/>
        </w:rPr>
        <w:t>Докл.: Кристина Петкова – Председател ОбС Пирдоп</w:t>
      </w:r>
    </w:p>
    <w:p w14:paraId="378171BA" w14:textId="77777777" w:rsidR="008B68B9" w:rsidRPr="008B68B9" w:rsidRDefault="008B68B9" w:rsidP="008B68B9">
      <w:pPr>
        <w:spacing w:line="276" w:lineRule="auto"/>
        <w:ind w:left="426" w:hanging="142"/>
        <w:jc w:val="both"/>
        <w:rPr>
          <w:rFonts w:ascii="Verdana" w:eastAsia="Calibri" w:hAnsi="Verdana"/>
          <w:sz w:val="20"/>
          <w:szCs w:val="20"/>
          <w:lang w:eastAsia="en-US"/>
        </w:rPr>
      </w:pPr>
    </w:p>
    <w:p w14:paraId="60BAE4C8" w14:textId="77777777" w:rsidR="0097131D" w:rsidRDefault="008B68B9" w:rsidP="003C6BEF">
      <w:pPr>
        <w:numPr>
          <w:ilvl w:val="0"/>
          <w:numId w:val="1"/>
        </w:numPr>
        <w:spacing w:after="160" w:line="276" w:lineRule="auto"/>
        <w:ind w:left="426" w:hanging="142"/>
        <w:jc w:val="both"/>
        <w:rPr>
          <w:rFonts w:ascii="Verdana" w:eastAsia="Calibri" w:hAnsi="Verdana"/>
          <w:sz w:val="20"/>
          <w:szCs w:val="20"/>
          <w:lang w:eastAsia="en-US"/>
        </w:rPr>
      </w:pPr>
      <w:r w:rsidRPr="0097131D">
        <w:rPr>
          <w:rFonts w:ascii="Verdana" w:eastAsia="Calibri" w:hAnsi="Verdana"/>
          <w:sz w:val="20"/>
          <w:szCs w:val="20"/>
          <w:lang w:eastAsia="en-US"/>
        </w:rPr>
        <w:t xml:space="preserve">Докладна записка с рег. </w:t>
      </w:r>
      <w:r w:rsidRPr="0097131D">
        <w:rPr>
          <w:rFonts w:ascii="Verdana" w:eastAsia="Calibri" w:hAnsi="Verdana"/>
          <w:sz w:val="20"/>
          <w:szCs w:val="20"/>
          <w:lang w:val="ru-RU" w:eastAsia="en-US"/>
        </w:rPr>
        <w:t>№ 9002-35</w:t>
      </w:r>
      <w:r w:rsidRPr="0097131D">
        <w:rPr>
          <w:rFonts w:ascii="Verdana" w:eastAsia="Calibri" w:hAnsi="Verdana"/>
          <w:sz w:val="20"/>
          <w:szCs w:val="20"/>
          <w:lang w:eastAsia="en-US"/>
        </w:rPr>
        <w:t xml:space="preserve">/11.04.2025 г.,  относно: Приемане на годишен финансов и годишен доклад за дейността на „Пролет” ЕООД за 2024 г.                                                  </w:t>
      </w:r>
      <w:r w:rsidR="0097131D">
        <w:rPr>
          <w:rFonts w:ascii="Verdana" w:eastAsia="Calibri" w:hAnsi="Verdana"/>
          <w:sz w:val="20"/>
          <w:szCs w:val="20"/>
          <w:lang w:eastAsia="en-US"/>
        </w:rPr>
        <w:t xml:space="preserve">       </w:t>
      </w:r>
    </w:p>
    <w:p w14:paraId="7608375C" w14:textId="2B352743" w:rsidR="008B68B9" w:rsidRPr="0097131D" w:rsidRDefault="0097131D" w:rsidP="0097131D">
      <w:pPr>
        <w:spacing w:after="160" w:line="276" w:lineRule="auto"/>
        <w:ind w:left="426"/>
        <w:jc w:val="both"/>
        <w:rPr>
          <w:rFonts w:ascii="Verdana" w:eastAsia="Calibri" w:hAnsi="Verdana"/>
          <w:sz w:val="20"/>
          <w:szCs w:val="20"/>
          <w:lang w:eastAsia="en-US"/>
        </w:rPr>
      </w:pPr>
      <w:r>
        <w:rPr>
          <w:rFonts w:ascii="Verdana" w:eastAsia="Calibri" w:hAnsi="Verdana"/>
          <w:sz w:val="20"/>
          <w:szCs w:val="20"/>
          <w:lang w:eastAsia="en-US"/>
        </w:rPr>
        <w:t xml:space="preserve">                                                 </w:t>
      </w:r>
      <w:r w:rsidR="008B68B9" w:rsidRPr="0097131D">
        <w:rPr>
          <w:rFonts w:ascii="Verdana" w:eastAsia="Calibri" w:hAnsi="Verdana"/>
          <w:sz w:val="20"/>
          <w:szCs w:val="20"/>
          <w:lang w:eastAsia="en-US"/>
        </w:rPr>
        <w:t>Докл.: Кристина Петкова – Председател ОбС Пирдоп</w:t>
      </w:r>
    </w:p>
    <w:p w14:paraId="3440BFAE" w14:textId="5D5ECB89" w:rsidR="008B68B9" w:rsidRPr="008B68B9" w:rsidRDefault="008B68B9" w:rsidP="008B68B9">
      <w:pPr>
        <w:autoSpaceDE w:val="0"/>
        <w:autoSpaceDN w:val="0"/>
        <w:adjustRightInd w:val="0"/>
        <w:spacing w:line="276" w:lineRule="auto"/>
        <w:jc w:val="both"/>
        <w:rPr>
          <w:rFonts w:ascii="Verdana" w:eastAsia="Calibri" w:hAnsi="Verdana" w:cs="Verdana"/>
          <w:sz w:val="20"/>
          <w:szCs w:val="20"/>
        </w:rPr>
      </w:pPr>
      <w:r w:rsidRPr="008B68B9">
        <w:rPr>
          <w:rFonts w:ascii="Verdana" w:eastAsia="Calibri" w:hAnsi="Verdana" w:cs="Verdana"/>
          <w:sz w:val="20"/>
          <w:szCs w:val="20"/>
        </w:rPr>
        <w:t xml:space="preserve">                                     </w:t>
      </w:r>
      <w:r w:rsidRPr="008B68B9">
        <w:rPr>
          <w:rFonts w:ascii="Verdana" w:eastAsia="Calibri" w:hAnsi="Verdana" w:cs="Verdana"/>
          <w:sz w:val="20"/>
          <w:szCs w:val="20"/>
          <w:lang w:val="ru-RU"/>
        </w:rPr>
        <w:t xml:space="preserve"> </w:t>
      </w:r>
    </w:p>
    <w:p w14:paraId="1314A197" w14:textId="77777777" w:rsidR="008B68B9" w:rsidRPr="008B68B9" w:rsidRDefault="008B68B9" w:rsidP="008B68B9">
      <w:pPr>
        <w:numPr>
          <w:ilvl w:val="0"/>
          <w:numId w:val="1"/>
        </w:numPr>
        <w:autoSpaceDE w:val="0"/>
        <w:autoSpaceDN w:val="0"/>
        <w:adjustRightInd w:val="0"/>
        <w:spacing w:after="160" w:line="276" w:lineRule="auto"/>
        <w:ind w:left="644" w:right="-142"/>
        <w:jc w:val="both"/>
        <w:rPr>
          <w:rFonts w:ascii="Verdana" w:eastAsia="Calibri" w:hAnsi="Verdana" w:cs="Verdana"/>
          <w:sz w:val="20"/>
          <w:szCs w:val="20"/>
          <w:lang w:val="ru-RU"/>
        </w:rPr>
      </w:pPr>
      <w:r w:rsidRPr="008B68B9">
        <w:rPr>
          <w:rFonts w:ascii="Verdana" w:eastAsia="Calibri" w:hAnsi="Verdana" w:cs="Verdana"/>
          <w:sz w:val="20"/>
          <w:szCs w:val="20"/>
          <w:lang w:val="ru-RU"/>
        </w:rPr>
        <w:t xml:space="preserve">Докладна записка с рег. № 9002-37/15.04.2025 г., относно: Отпускане на средства за закупуване на носии за новосъздаден самодеен клуб </w:t>
      </w:r>
      <w:r w:rsidRPr="008B68B9">
        <w:rPr>
          <w:rFonts w:ascii="Verdana" w:eastAsia="Calibri" w:hAnsi="Verdana" w:cs="Arial"/>
          <w:sz w:val="20"/>
          <w:szCs w:val="20"/>
        </w:rPr>
        <w:t>„</w:t>
      </w:r>
      <w:r w:rsidRPr="008B68B9">
        <w:rPr>
          <w:rFonts w:ascii="Verdana" w:eastAsia="Calibri" w:hAnsi="Verdana" w:cs="Verdana"/>
          <w:sz w:val="20"/>
          <w:szCs w:val="20"/>
          <w:lang w:val="ru-RU"/>
        </w:rPr>
        <w:t>Духът на Средногорието</w:t>
      </w:r>
      <w:r w:rsidRPr="008B68B9">
        <w:rPr>
          <w:rFonts w:ascii="Verdana" w:eastAsia="Calibri" w:hAnsi="Verdana" w:cs="Arial"/>
          <w:sz w:val="20"/>
          <w:szCs w:val="20"/>
        </w:rPr>
        <w:t>“</w:t>
      </w:r>
      <w:r w:rsidRPr="008B68B9">
        <w:rPr>
          <w:rFonts w:ascii="Verdana" w:eastAsia="Calibri" w:hAnsi="Verdana" w:cs="Verdana"/>
          <w:sz w:val="20"/>
          <w:szCs w:val="20"/>
          <w:lang w:val="ru-RU"/>
        </w:rPr>
        <w:t>.</w:t>
      </w:r>
    </w:p>
    <w:p w14:paraId="1987CF3C" w14:textId="40F790A7" w:rsidR="008B68B9" w:rsidRPr="008B68B9" w:rsidRDefault="008B68B9" w:rsidP="008B68B9">
      <w:pPr>
        <w:autoSpaceDE w:val="0"/>
        <w:autoSpaceDN w:val="0"/>
        <w:adjustRightInd w:val="0"/>
        <w:spacing w:line="276" w:lineRule="auto"/>
        <w:ind w:left="284" w:right="-142"/>
        <w:jc w:val="both"/>
        <w:rPr>
          <w:rFonts w:ascii="Verdana" w:eastAsia="Calibri" w:hAnsi="Verdana" w:cs="Verdana"/>
          <w:sz w:val="20"/>
          <w:szCs w:val="20"/>
          <w:lang w:val="ru-RU"/>
        </w:rPr>
      </w:pPr>
      <w:r w:rsidRPr="008B68B9">
        <w:rPr>
          <w:rFonts w:ascii="Verdana" w:eastAsia="Calibri" w:hAnsi="Verdana" w:cs="Verdana"/>
          <w:sz w:val="20"/>
          <w:szCs w:val="20"/>
          <w:lang w:val="ru-RU"/>
        </w:rPr>
        <w:t xml:space="preserve">                                         </w:t>
      </w:r>
      <w:r>
        <w:rPr>
          <w:rFonts w:ascii="Verdana" w:eastAsia="Calibri" w:hAnsi="Verdana" w:cs="Verdana"/>
          <w:sz w:val="20"/>
          <w:szCs w:val="20"/>
          <w:lang w:val="ru-RU"/>
        </w:rPr>
        <w:t xml:space="preserve">  </w:t>
      </w:r>
      <w:r w:rsidRPr="008B68B9">
        <w:rPr>
          <w:rFonts w:ascii="Verdana" w:eastAsia="Calibri" w:hAnsi="Verdana" w:cs="Verdana"/>
          <w:sz w:val="20"/>
          <w:szCs w:val="20"/>
          <w:lang w:val="ru-RU"/>
        </w:rPr>
        <w:t>Докл.: Кристина Петкова – Председател на ОбС – Пирдоп</w:t>
      </w:r>
    </w:p>
    <w:p w14:paraId="0A25FF2D" w14:textId="77777777" w:rsidR="008B68B9" w:rsidRPr="008B68B9" w:rsidRDefault="008B68B9" w:rsidP="008B68B9">
      <w:pPr>
        <w:spacing w:after="160" w:line="276" w:lineRule="auto"/>
        <w:jc w:val="both"/>
        <w:rPr>
          <w:rFonts w:ascii="Verdana" w:eastAsia="Calibri" w:hAnsi="Verdana"/>
          <w:bCs/>
          <w:iCs/>
          <w:sz w:val="20"/>
          <w:szCs w:val="20"/>
          <w:lang w:eastAsia="en-US"/>
        </w:rPr>
      </w:pPr>
    </w:p>
    <w:p w14:paraId="5E197C51" w14:textId="6166669A" w:rsidR="008B68B9" w:rsidRDefault="008C15CC" w:rsidP="008B68B9">
      <w:pPr>
        <w:pStyle w:val="NoSpacing"/>
        <w:spacing w:line="276" w:lineRule="auto"/>
        <w:ind w:right="-142"/>
        <w:jc w:val="both"/>
        <w:rPr>
          <w:rFonts w:ascii="Verdana" w:hAnsi="Verdana"/>
          <w:sz w:val="20"/>
          <w:szCs w:val="20"/>
        </w:rPr>
      </w:pPr>
      <w:r w:rsidRPr="0096314C">
        <w:rPr>
          <w:rFonts w:ascii="Verdana" w:hAnsi="Verdana"/>
          <w:b/>
          <w:sz w:val="20"/>
          <w:szCs w:val="20"/>
        </w:rPr>
        <w:t>По т.1</w:t>
      </w:r>
      <w:r w:rsidRPr="0096314C">
        <w:rPr>
          <w:rFonts w:ascii="Verdana" w:hAnsi="Verdana"/>
          <w:sz w:val="20"/>
          <w:szCs w:val="20"/>
        </w:rPr>
        <w:t xml:space="preserve"> от дневния ред думата беше </w:t>
      </w:r>
      <w:r w:rsidRPr="003C3B0A">
        <w:rPr>
          <w:rFonts w:ascii="Verdana" w:hAnsi="Verdana"/>
          <w:sz w:val="20"/>
          <w:szCs w:val="20"/>
        </w:rPr>
        <w:t xml:space="preserve">дадена на </w:t>
      </w:r>
      <w:r w:rsidR="003C3B0A" w:rsidRPr="003C3B0A">
        <w:rPr>
          <w:rFonts w:ascii="Verdana" w:hAnsi="Verdana"/>
          <w:sz w:val="20"/>
          <w:szCs w:val="20"/>
        </w:rPr>
        <w:t xml:space="preserve">г-н Ангел Геров - кмет на Община Пирдоп, който </w:t>
      </w:r>
      <w:r w:rsidRPr="003C3B0A">
        <w:rPr>
          <w:rFonts w:ascii="Verdana" w:hAnsi="Verdana"/>
          <w:sz w:val="20"/>
          <w:szCs w:val="20"/>
        </w:rPr>
        <w:t xml:space="preserve">запозна Постоянните комисии с </w:t>
      </w:r>
      <w:r w:rsidR="005F52FE" w:rsidRPr="003C3B0A">
        <w:rPr>
          <w:rFonts w:ascii="Verdana" w:hAnsi="Verdana"/>
          <w:sz w:val="20"/>
          <w:szCs w:val="20"/>
        </w:rPr>
        <w:t>Докладна</w:t>
      </w:r>
      <w:r w:rsidR="005F52FE" w:rsidRPr="004E031A">
        <w:rPr>
          <w:rFonts w:ascii="Verdana" w:hAnsi="Verdana"/>
          <w:sz w:val="20"/>
          <w:szCs w:val="20"/>
        </w:rPr>
        <w:t xml:space="preserve"> записка </w:t>
      </w:r>
      <w:r w:rsidR="005F52FE">
        <w:rPr>
          <w:rFonts w:ascii="Verdana" w:hAnsi="Verdana"/>
          <w:sz w:val="20"/>
          <w:szCs w:val="20"/>
        </w:rPr>
        <w:t xml:space="preserve">с рег. № </w:t>
      </w:r>
      <w:r w:rsidR="008B68B9" w:rsidRPr="008B68B9">
        <w:rPr>
          <w:rFonts w:ascii="Verdana" w:hAnsi="Verdana"/>
          <w:sz w:val="20"/>
          <w:szCs w:val="20"/>
        </w:rPr>
        <w:t>9000-416/14.04.2025 г., относно: Приемане на бюджета на Община Пирдоп за 2025 г.</w:t>
      </w:r>
    </w:p>
    <w:p w14:paraId="42FB4AF7" w14:textId="77777777" w:rsidR="008B68B9" w:rsidRDefault="008B68B9" w:rsidP="008B68B9">
      <w:pPr>
        <w:pStyle w:val="NoSpacing"/>
        <w:spacing w:line="276" w:lineRule="auto"/>
        <w:ind w:right="-142"/>
        <w:jc w:val="both"/>
        <w:rPr>
          <w:rFonts w:ascii="Verdana" w:hAnsi="Verdana"/>
          <w:sz w:val="20"/>
          <w:szCs w:val="20"/>
        </w:rPr>
      </w:pPr>
    </w:p>
    <w:p w14:paraId="4BAD723F" w14:textId="3B83F3E4" w:rsidR="00DB536D" w:rsidRPr="00987877" w:rsidRDefault="004B18B9" w:rsidP="008B68B9">
      <w:pPr>
        <w:pStyle w:val="NoSpacing"/>
        <w:spacing w:line="276" w:lineRule="auto"/>
        <w:ind w:right="-142"/>
        <w:jc w:val="both"/>
        <w:rPr>
          <w:rFonts w:ascii="Verdana" w:hAnsi="Verdana"/>
          <w:sz w:val="20"/>
          <w:szCs w:val="20"/>
        </w:rPr>
      </w:pPr>
      <w:r w:rsidRPr="00013A51">
        <w:rPr>
          <w:rFonts w:ascii="Verdana" w:hAnsi="Verdana"/>
          <w:sz w:val="20"/>
          <w:szCs w:val="20"/>
        </w:rPr>
        <w:tab/>
      </w:r>
      <w:r w:rsidR="00987877" w:rsidRPr="00987877">
        <w:rPr>
          <w:rFonts w:ascii="Verdana" w:hAnsi="Verdana"/>
          <w:sz w:val="20"/>
          <w:szCs w:val="20"/>
        </w:rPr>
        <w:t>Подробна и</w:t>
      </w:r>
      <w:r w:rsidR="00013A51" w:rsidRPr="00987877">
        <w:rPr>
          <w:rFonts w:ascii="Verdana" w:hAnsi="Verdana"/>
          <w:sz w:val="20"/>
          <w:szCs w:val="20"/>
        </w:rPr>
        <w:t>нформация</w:t>
      </w:r>
      <w:r w:rsidR="00C13CB3" w:rsidRPr="00987877">
        <w:rPr>
          <w:rFonts w:ascii="Verdana" w:hAnsi="Verdana"/>
          <w:sz w:val="20"/>
          <w:szCs w:val="20"/>
        </w:rPr>
        <w:t xml:space="preserve"> по </w:t>
      </w:r>
      <w:r w:rsidR="0086411B">
        <w:rPr>
          <w:rFonts w:ascii="Verdana" w:hAnsi="Verdana"/>
          <w:sz w:val="20"/>
          <w:szCs w:val="20"/>
        </w:rPr>
        <w:t xml:space="preserve">доклада и приложенията към </w:t>
      </w:r>
      <w:r w:rsidR="00987877" w:rsidRPr="00987877">
        <w:rPr>
          <w:rFonts w:ascii="Verdana" w:hAnsi="Verdana"/>
          <w:sz w:val="20"/>
          <w:szCs w:val="20"/>
        </w:rPr>
        <w:t>бюджет</w:t>
      </w:r>
      <w:r w:rsidR="0086411B">
        <w:rPr>
          <w:rFonts w:ascii="Verdana" w:hAnsi="Verdana"/>
          <w:sz w:val="20"/>
          <w:szCs w:val="20"/>
        </w:rPr>
        <w:t xml:space="preserve"> 2025г. на Община Пирдоп</w:t>
      </w:r>
      <w:r w:rsidR="00013A51" w:rsidRPr="00987877">
        <w:rPr>
          <w:rFonts w:ascii="Verdana" w:hAnsi="Verdana"/>
          <w:sz w:val="20"/>
          <w:szCs w:val="20"/>
        </w:rPr>
        <w:t xml:space="preserve"> предостави г-жа </w:t>
      </w:r>
      <w:r w:rsidR="00987877" w:rsidRPr="00987877">
        <w:rPr>
          <w:rFonts w:ascii="Verdana" w:hAnsi="Verdana"/>
          <w:sz w:val="20"/>
          <w:szCs w:val="20"/>
        </w:rPr>
        <w:t xml:space="preserve">Н. Николова – Гл. счетоводител </w:t>
      </w:r>
      <w:r w:rsidR="00013A51" w:rsidRPr="00987877">
        <w:rPr>
          <w:rFonts w:ascii="Verdana" w:hAnsi="Verdana"/>
          <w:sz w:val="20"/>
          <w:szCs w:val="20"/>
        </w:rPr>
        <w:t xml:space="preserve"> на Община Пирдоп.</w:t>
      </w:r>
    </w:p>
    <w:p w14:paraId="5C84DFF4" w14:textId="77777777" w:rsidR="0086411B" w:rsidRPr="0086411B" w:rsidRDefault="00DB536D" w:rsidP="00C034B9">
      <w:pPr>
        <w:spacing w:line="276" w:lineRule="auto"/>
        <w:ind w:firstLine="708"/>
        <w:jc w:val="both"/>
        <w:rPr>
          <w:rFonts w:ascii="Verdana" w:hAnsi="Verdana"/>
          <w:sz w:val="20"/>
          <w:szCs w:val="20"/>
        </w:rPr>
      </w:pPr>
      <w:r w:rsidRPr="0086411B">
        <w:rPr>
          <w:rFonts w:ascii="Verdana" w:hAnsi="Verdana"/>
          <w:sz w:val="20"/>
          <w:szCs w:val="20"/>
        </w:rPr>
        <w:t>Г-жа Бръмбе</w:t>
      </w:r>
      <w:r w:rsidR="008F4088" w:rsidRPr="0086411B">
        <w:rPr>
          <w:rFonts w:ascii="Verdana" w:hAnsi="Verdana"/>
          <w:sz w:val="20"/>
          <w:szCs w:val="20"/>
        </w:rPr>
        <w:t>ва даде думата за становища по д</w:t>
      </w:r>
      <w:r w:rsidRPr="0086411B">
        <w:rPr>
          <w:rFonts w:ascii="Verdana" w:hAnsi="Verdana"/>
          <w:sz w:val="20"/>
          <w:szCs w:val="20"/>
        </w:rPr>
        <w:t>окладна</w:t>
      </w:r>
      <w:r w:rsidR="008F4088" w:rsidRPr="0086411B">
        <w:rPr>
          <w:rFonts w:ascii="Verdana" w:hAnsi="Verdana"/>
          <w:sz w:val="20"/>
          <w:szCs w:val="20"/>
        </w:rPr>
        <w:t>та</w:t>
      </w:r>
      <w:r w:rsidRPr="0086411B">
        <w:rPr>
          <w:rFonts w:ascii="Verdana" w:hAnsi="Verdana"/>
          <w:sz w:val="20"/>
          <w:szCs w:val="20"/>
        </w:rPr>
        <w:t xml:space="preserve"> записка</w:t>
      </w:r>
      <w:r w:rsidR="00A14C2E" w:rsidRPr="0086411B">
        <w:rPr>
          <w:rFonts w:ascii="Verdana" w:hAnsi="Verdana"/>
          <w:sz w:val="20"/>
          <w:szCs w:val="20"/>
        </w:rPr>
        <w:t>.</w:t>
      </w:r>
      <w:r w:rsidR="00A34BA8" w:rsidRPr="0086411B">
        <w:rPr>
          <w:rFonts w:ascii="Verdana" w:hAnsi="Verdana"/>
          <w:sz w:val="20"/>
          <w:szCs w:val="20"/>
        </w:rPr>
        <w:t xml:space="preserve"> </w:t>
      </w:r>
    </w:p>
    <w:p w14:paraId="45D5F20E" w14:textId="22B3D832" w:rsidR="00763334" w:rsidRPr="00B20FD4" w:rsidRDefault="00F135D9" w:rsidP="00C034B9">
      <w:pPr>
        <w:spacing w:line="276" w:lineRule="auto"/>
        <w:ind w:firstLine="708"/>
        <w:jc w:val="both"/>
        <w:rPr>
          <w:rFonts w:ascii="Verdana" w:hAnsi="Verdana"/>
          <w:sz w:val="20"/>
          <w:szCs w:val="20"/>
        </w:rPr>
      </w:pPr>
      <w:r>
        <w:rPr>
          <w:rFonts w:ascii="Verdana" w:hAnsi="Verdana"/>
          <w:sz w:val="20"/>
          <w:szCs w:val="20"/>
        </w:rPr>
        <w:t>Раязснения бяха предоставени</w:t>
      </w:r>
      <w:r w:rsidR="00555625" w:rsidRPr="00B20FD4">
        <w:rPr>
          <w:rFonts w:ascii="Verdana" w:hAnsi="Verdana"/>
          <w:sz w:val="20"/>
          <w:szCs w:val="20"/>
        </w:rPr>
        <w:t xml:space="preserve"> </w:t>
      </w:r>
      <w:r>
        <w:rPr>
          <w:rFonts w:ascii="Verdana" w:hAnsi="Verdana"/>
          <w:sz w:val="20"/>
          <w:szCs w:val="20"/>
        </w:rPr>
        <w:t>по</w:t>
      </w:r>
      <w:r w:rsidR="00997234" w:rsidRPr="00B20FD4">
        <w:rPr>
          <w:rFonts w:ascii="Verdana" w:hAnsi="Verdana"/>
          <w:sz w:val="20"/>
          <w:szCs w:val="20"/>
        </w:rPr>
        <w:t xml:space="preserve"> </w:t>
      </w:r>
      <w:r w:rsidR="00890797" w:rsidRPr="00B20FD4">
        <w:rPr>
          <w:rFonts w:ascii="Verdana" w:hAnsi="Verdana"/>
          <w:sz w:val="20"/>
          <w:szCs w:val="20"/>
        </w:rPr>
        <w:t>п</w:t>
      </w:r>
      <w:r w:rsidR="00997234" w:rsidRPr="00B20FD4">
        <w:rPr>
          <w:rFonts w:ascii="Verdana" w:hAnsi="Verdana"/>
          <w:sz w:val="20"/>
          <w:szCs w:val="20"/>
        </w:rPr>
        <w:t>лан</w:t>
      </w:r>
      <w:r w:rsidR="00890797" w:rsidRPr="00B20FD4">
        <w:rPr>
          <w:rFonts w:ascii="Verdana" w:hAnsi="Verdana"/>
          <w:sz w:val="20"/>
          <w:szCs w:val="20"/>
        </w:rPr>
        <w:t>а</w:t>
      </w:r>
      <w:r w:rsidR="00997234" w:rsidRPr="00B20FD4">
        <w:rPr>
          <w:rFonts w:ascii="Verdana" w:hAnsi="Verdana"/>
          <w:sz w:val="20"/>
          <w:szCs w:val="20"/>
        </w:rPr>
        <w:t xml:space="preserve"> на капиталовите разходи през 2025 г.</w:t>
      </w:r>
      <w:r w:rsidR="00890797" w:rsidRPr="00B20FD4">
        <w:rPr>
          <w:rFonts w:ascii="Verdana" w:hAnsi="Verdana"/>
          <w:sz w:val="20"/>
          <w:szCs w:val="20"/>
        </w:rPr>
        <w:t xml:space="preserve"> </w:t>
      </w:r>
      <w:r w:rsidR="005305A9">
        <w:rPr>
          <w:rFonts w:ascii="Verdana" w:hAnsi="Verdana"/>
          <w:sz w:val="20"/>
          <w:szCs w:val="20"/>
        </w:rPr>
        <w:t>Коментари имаше</w:t>
      </w:r>
      <w:r w:rsidR="00A74E3A" w:rsidRPr="00DD002B">
        <w:rPr>
          <w:rFonts w:ascii="Verdana" w:hAnsi="Verdana"/>
          <w:sz w:val="20"/>
          <w:szCs w:val="20"/>
        </w:rPr>
        <w:t xml:space="preserve"> </w:t>
      </w:r>
      <w:r w:rsidR="00345F01" w:rsidRPr="00DD002B">
        <w:rPr>
          <w:rFonts w:ascii="Verdana" w:hAnsi="Verdana"/>
          <w:sz w:val="20"/>
          <w:szCs w:val="20"/>
        </w:rPr>
        <w:t>за издръжката на детските градини</w:t>
      </w:r>
      <w:r w:rsidR="00A74E3A" w:rsidRPr="00DD002B">
        <w:rPr>
          <w:rFonts w:ascii="Verdana" w:hAnsi="Verdana"/>
          <w:sz w:val="20"/>
          <w:szCs w:val="20"/>
        </w:rPr>
        <w:t>, генериране на отпадъци</w:t>
      </w:r>
      <w:r>
        <w:rPr>
          <w:rFonts w:ascii="Verdana" w:hAnsi="Verdana"/>
          <w:sz w:val="20"/>
          <w:szCs w:val="20"/>
        </w:rPr>
        <w:t>те</w:t>
      </w:r>
      <w:r w:rsidR="00A74E3A" w:rsidRPr="00DD002B">
        <w:rPr>
          <w:rFonts w:ascii="Verdana" w:hAnsi="Verdana"/>
          <w:sz w:val="20"/>
          <w:szCs w:val="20"/>
        </w:rPr>
        <w:t>, разходи за безопасност</w:t>
      </w:r>
      <w:r w:rsidR="00DD002B" w:rsidRPr="00DD002B">
        <w:rPr>
          <w:rFonts w:ascii="Verdana" w:hAnsi="Verdana"/>
          <w:sz w:val="20"/>
          <w:szCs w:val="20"/>
        </w:rPr>
        <w:t xml:space="preserve"> на движението по </w:t>
      </w:r>
      <w:r w:rsidR="00A74E3A" w:rsidRPr="00DD002B">
        <w:rPr>
          <w:rFonts w:ascii="Verdana" w:hAnsi="Verdana"/>
          <w:sz w:val="20"/>
          <w:szCs w:val="20"/>
        </w:rPr>
        <w:t>Приложение 4</w:t>
      </w:r>
      <w:r>
        <w:rPr>
          <w:rFonts w:ascii="Verdana" w:hAnsi="Verdana"/>
          <w:sz w:val="20"/>
          <w:szCs w:val="20"/>
        </w:rPr>
        <w:t xml:space="preserve"> и др.</w:t>
      </w:r>
    </w:p>
    <w:p w14:paraId="2C2237D2" w14:textId="1C35A33A" w:rsidR="0086411B" w:rsidRPr="00B20FD4" w:rsidRDefault="00763334" w:rsidP="00C034B9">
      <w:pPr>
        <w:spacing w:line="276" w:lineRule="auto"/>
        <w:ind w:firstLine="708"/>
        <w:jc w:val="both"/>
        <w:rPr>
          <w:rFonts w:ascii="Verdana" w:hAnsi="Verdana"/>
          <w:sz w:val="20"/>
          <w:szCs w:val="20"/>
        </w:rPr>
      </w:pPr>
      <w:r w:rsidRPr="00B20FD4">
        <w:rPr>
          <w:rFonts w:ascii="Verdana" w:hAnsi="Verdana"/>
          <w:sz w:val="20"/>
          <w:szCs w:val="20"/>
        </w:rPr>
        <w:t xml:space="preserve">Г-н И. Джонгов </w:t>
      </w:r>
      <w:r w:rsidR="00FB4D3A" w:rsidRPr="00B20FD4">
        <w:rPr>
          <w:rFonts w:ascii="Verdana" w:hAnsi="Verdana"/>
          <w:sz w:val="20"/>
          <w:szCs w:val="20"/>
        </w:rPr>
        <w:t>постави въпрос,</w:t>
      </w:r>
      <w:r w:rsidRPr="00B20FD4">
        <w:rPr>
          <w:rFonts w:ascii="Verdana" w:hAnsi="Verdana"/>
          <w:sz w:val="20"/>
          <w:szCs w:val="20"/>
        </w:rPr>
        <w:t xml:space="preserve"> относно </w:t>
      </w:r>
      <w:r w:rsidR="00FB4D3A" w:rsidRPr="00B20FD4">
        <w:rPr>
          <w:rFonts w:ascii="Verdana" w:hAnsi="Verdana"/>
          <w:sz w:val="20"/>
          <w:szCs w:val="20"/>
        </w:rPr>
        <w:t xml:space="preserve">броя на персонала, който е на минимална работна заплата от </w:t>
      </w:r>
      <w:r w:rsidRPr="00B20FD4">
        <w:rPr>
          <w:rFonts w:ascii="Verdana" w:hAnsi="Verdana"/>
          <w:sz w:val="20"/>
          <w:szCs w:val="20"/>
        </w:rPr>
        <w:t>общата численост и начина на изчисляване на средната работна заплата в Община Пирдоп.</w:t>
      </w:r>
    </w:p>
    <w:p w14:paraId="18F4ACB9" w14:textId="2C363198" w:rsidR="005F52FE" w:rsidRPr="00A74E3A" w:rsidRDefault="004E07D0" w:rsidP="00C034B9">
      <w:pPr>
        <w:spacing w:line="276" w:lineRule="auto"/>
        <w:ind w:firstLine="708"/>
        <w:jc w:val="both"/>
        <w:rPr>
          <w:rFonts w:ascii="Verdana" w:hAnsi="Verdana"/>
          <w:sz w:val="20"/>
          <w:szCs w:val="20"/>
        </w:rPr>
      </w:pPr>
      <w:r w:rsidRPr="00A74E3A">
        <w:rPr>
          <w:rFonts w:ascii="Verdana" w:hAnsi="Verdana"/>
          <w:sz w:val="20"/>
          <w:szCs w:val="20"/>
        </w:rPr>
        <w:t xml:space="preserve">След </w:t>
      </w:r>
      <w:r w:rsidR="008141FB" w:rsidRPr="00A74E3A">
        <w:rPr>
          <w:rFonts w:ascii="Verdana" w:hAnsi="Verdana"/>
          <w:sz w:val="20"/>
          <w:szCs w:val="20"/>
        </w:rPr>
        <w:t xml:space="preserve">кратки </w:t>
      </w:r>
      <w:r w:rsidRPr="00A74E3A">
        <w:rPr>
          <w:rFonts w:ascii="Verdana" w:hAnsi="Verdana"/>
          <w:sz w:val="20"/>
          <w:szCs w:val="20"/>
        </w:rPr>
        <w:t>дебати по докладната записка п</w:t>
      </w:r>
      <w:r w:rsidR="005F52FE" w:rsidRPr="00A74E3A">
        <w:rPr>
          <w:rFonts w:ascii="Verdana" w:hAnsi="Verdana"/>
          <w:sz w:val="20"/>
          <w:szCs w:val="20"/>
        </w:rPr>
        <w:t xml:space="preserve">оследва гласуване на проекта за решение. </w:t>
      </w:r>
    </w:p>
    <w:p w14:paraId="7D92F6B1" w14:textId="77777777" w:rsidR="005F52FE" w:rsidRPr="00013A51" w:rsidRDefault="005F52FE" w:rsidP="00C034B9">
      <w:pPr>
        <w:spacing w:line="276" w:lineRule="auto"/>
        <w:ind w:firstLine="708"/>
        <w:jc w:val="both"/>
        <w:rPr>
          <w:rFonts w:ascii="Verdana" w:hAnsi="Verdana"/>
          <w:sz w:val="20"/>
          <w:szCs w:val="20"/>
        </w:rPr>
      </w:pPr>
    </w:p>
    <w:p w14:paraId="0A0EDB11" w14:textId="196D9D0F" w:rsidR="005F52FE" w:rsidRPr="000717E0" w:rsidRDefault="005F52FE" w:rsidP="00C034B9">
      <w:pPr>
        <w:pStyle w:val="NoSpacing"/>
        <w:spacing w:line="276" w:lineRule="auto"/>
        <w:jc w:val="both"/>
        <w:rPr>
          <w:rFonts w:ascii="Verdana" w:hAnsi="Verdana"/>
          <w:sz w:val="20"/>
          <w:szCs w:val="20"/>
        </w:rPr>
      </w:pPr>
      <w:r w:rsidRPr="003D7629">
        <w:rPr>
          <w:rFonts w:ascii="Verdana" w:hAnsi="Verdana"/>
          <w:sz w:val="20"/>
          <w:szCs w:val="20"/>
        </w:rPr>
        <w:t xml:space="preserve">След проведеното гласуване с </w:t>
      </w:r>
      <w:r w:rsidR="003D7629" w:rsidRPr="003D7629">
        <w:rPr>
          <w:rFonts w:ascii="Verdana" w:hAnsi="Verdana"/>
          <w:sz w:val="20"/>
          <w:szCs w:val="20"/>
        </w:rPr>
        <w:t>5</w:t>
      </w:r>
      <w:r w:rsidRPr="003D7629">
        <w:rPr>
          <w:rFonts w:ascii="Verdana" w:hAnsi="Verdana"/>
          <w:sz w:val="20"/>
          <w:szCs w:val="20"/>
        </w:rPr>
        <w:t xml:space="preserve"> гласа „за”, 0</w:t>
      </w:r>
      <w:r w:rsidR="003D7629" w:rsidRPr="003D7629">
        <w:rPr>
          <w:rFonts w:ascii="Verdana" w:hAnsi="Verdana"/>
          <w:sz w:val="20"/>
          <w:szCs w:val="20"/>
        </w:rPr>
        <w:t xml:space="preserve">  гласа „против” и 1</w:t>
      </w:r>
      <w:r w:rsidRPr="003D7629">
        <w:rPr>
          <w:rFonts w:ascii="Verdana" w:hAnsi="Verdana"/>
          <w:sz w:val="20"/>
          <w:szCs w:val="20"/>
        </w:rPr>
        <w:t xml:space="preserve"> гласа „въздържал се” от състава на ПК </w:t>
      </w:r>
      <w:r w:rsidR="002E38BD" w:rsidRPr="002E38BD">
        <w:rPr>
          <w:rFonts w:ascii="Verdana" w:hAnsi="Verdana"/>
          <w:sz w:val="20"/>
          <w:szCs w:val="20"/>
        </w:rPr>
        <w:t xml:space="preserve">по </w:t>
      </w:r>
      <w:r w:rsidRPr="003D7629">
        <w:rPr>
          <w:rFonts w:ascii="Verdana" w:hAnsi="Verdana"/>
          <w:sz w:val="20"/>
          <w:szCs w:val="20"/>
        </w:rPr>
        <w:t>ИОСИПТУСЕЗГ</w:t>
      </w:r>
      <w:r w:rsidRPr="000717E0">
        <w:rPr>
          <w:rFonts w:ascii="Verdana" w:hAnsi="Verdana"/>
          <w:sz w:val="20"/>
          <w:szCs w:val="20"/>
        </w:rPr>
        <w:t>, Постоянната комисия към Общински съвет</w:t>
      </w:r>
      <w:r w:rsidR="00BF42D0">
        <w:rPr>
          <w:rFonts w:ascii="Verdana" w:hAnsi="Verdana"/>
          <w:sz w:val="20"/>
          <w:szCs w:val="20"/>
        </w:rPr>
        <w:t xml:space="preserve"> </w:t>
      </w:r>
      <w:r w:rsidRPr="000717E0">
        <w:rPr>
          <w:rFonts w:ascii="Verdana" w:hAnsi="Verdana"/>
          <w:sz w:val="20"/>
          <w:szCs w:val="20"/>
        </w:rPr>
        <w:t>-</w:t>
      </w:r>
      <w:r w:rsidR="00BF42D0">
        <w:rPr>
          <w:rFonts w:ascii="Verdana" w:hAnsi="Verdana"/>
          <w:sz w:val="20"/>
          <w:szCs w:val="20"/>
        </w:rPr>
        <w:t xml:space="preserve"> </w:t>
      </w:r>
      <w:r w:rsidRPr="000717E0">
        <w:rPr>
          <w:rFonts w:ascii="Verdana" w:hAnsi="Verdana"/>
          <w:sz w:val="20"/>
          <w:szCs w:val="20"/>
        </w:rPr>
        <w:t xml:space="preserve">Пирдоп беше прието следното Становище: </w:t>
      </w:r>
    </w:p>
    <w:p w14:paraId="76F6CAE7" w14:textId="77777777" w:rsidR="005F52FE" w:rsidRPr="000717E0" w:rsidRDefault="005F52FE" w:rsidP="00C034B9">
      <w:pPr>
        <w:spacing w:line="276" w:lineRule="auto"/>
        <w:jc w:val="both"/>
        <w:rPr>
          <w:rFonts w:ascii="Verdana" w:hAnsi="Verdana"/>
          <w:sz w:val="20"/>
          <w:szCs w:val="20"/>
        </w:rPr>
      </w:pPr>
    </w:p>
    <w:p w14:paraId="74D2F4CE" w14:textId="2C8194A6" w:rsidR="005F52FE" w:rsidRPr="00150873" w:rsidRDefault="00524D94" w:rsidP="00C034B9">
      <w:pPr>
        <w:spacing w:line="276" w:lineRule="auto"/>
        <w:jc w:val="both"/>
        <w:rPr>
          <w:rFonts w:ascii="Verdana" w:hAnsi="Verdana" w:cs="Tahoma"/>
          <w:sz w:val="20"/>
          <w:szCs w:val="20"/>
        </w:rPr>
      </w:pPr>
      <w:r w:rsidRPr="00524D94">
        <w:rPr>
          <w:rFonts w:ascii="Verdana" w:hAnsi="Verdana"/>
          <w:sz w:val="20"/>
          <w:szCs w:val="20"/>
        </w:rPr>
        <w:t xml:space="preserve">       На основание чл.52 ал.1 и чл.21,</w:t>
      </w:r>
      <w:r w:rsidR="00233479">
        <w:rPr>
          <w:rFonts w:ascii="Verdana" w:hAnsi="Verdana"/>
          <w:sz w:val="20"/>
          <w:szCs w:val="20"/>
        </w:rPr>
        <w:t xml:space="preserve"> </w:t>
      </w:r>
      <w:r w:rsidRPr="00524D94">
        <w:rPr>
          <w:rFonts w:ascii="Verdana" w:hAnsi="Verdana"/>
          <w:sz w:val="20"/>
          <w:szCs w:val="20"/>
        </w:rPr>
        <w:t>ал.1,</w:t>
      </w:r>
      <w:r w:rsidR="00233479">
        <w:rPr>
          <w:rFonts w:ascii="Verdana" w:hAnsi="Verdana"/>
          <w:sz w:val="20"/>
          <w:szCs w:val="20"/>
        </w:rPr>
        <w:t xml:space="preserve"> т.6</w:t>
      </w:r>
      <w:r w:rsidRPr="00524D94">
        <w:rPr>
          <w:rFonts w:ascii="Verdana" w:hAnsi="Verdana"/>
          <w:sz w:val="20"/>
          <w:szCs w:val="20"/>
        </w:rPr>
        <w:t>, във връзка с чл.27, ал.4 и ал.5  от Закона за местното самоуправление и местната администрация (ЗМСМА),</w:t>
      </w:r>
      <w:r w:rsidR="00B464FB">
        <w:rPr>
          <w:rFonts w:ascii="Verdana" w:hAnsi="Verdana"/>
          <w:sz w:val="20"/>
          <w:szCs w:val="20"/>
        </w:rPr>
        <w:t xml:space="preserve"> </w:t>
      </w:r>
      <w:r w:rsidRPr="00524D94">
        <w:rPr>
          <w:rFonts w:ascii="Verdana" w:hAnsi="Verdana"/>
          <w:sz w:val="20"/>
          <w:szCs w:val="20"/>
        </w:rPr>
        <w:t>чл.94, ал.2,</w:t>
      </w:r>
      <w:r w:rsidR="00233479">
        <w:rPr>
          <w:rFonts w:ascii="Verdana" w:hAnsi="Verdana"/>
          <w:sz w:val="20"/>
          <w:szCs w:val="20"/>
        </w:rPr>
        <w:t xml:space="preserve"> ал.3 и ал.4</w:t>
      </w:r>
      <w:r w:rsidRPr="00524D94">
        <w:rPr>
          <w:rFonts w:ascii="Verdana" w:hAnsi="Verdana"/>
          <w:sz w:val="20"/>
          <w:szCs w:val="20"/>
        </w:rPr>
        <w:t>, чл.84, ал.4 и чл.39 от Закона за публичните финанси, във връзка с разпоредбите на ЗДБРБ за 2025</w:t>
      </w:r>
      <w:r w:rsidR="009E035B">
        <w:rPr>
          <w:rFonts w:ascii="Verdana" w:hAnsi="Verdana"/>
          <w:sz w:val="20"/>
          <w:szCs w:val="20"/>
        </w:rPr>
        <w:t xml:space="preserve"> </w:t>
      </w:r>
      <w:r w:rsidRPr="00524D94">
        <w:rPr>
          <w:rFonts w:ascii="Verdana" w:hAnsi="Verdana"/>
          <w:sz w:val="20"/>
          <w:szCs w:val="20"/>
        </w:rPr>
        <w:t>г.</w:t>
      </w:r>
      <w:r w:rsidR="004E07D0">
        <w:rPr>
          <w:rFonts w:ascii="Verdana" w:hAnsi="Verdana"/>
          <w:sz w:val="20"/>
          <w:szCs w:val="20"/>
        </w:rPr>
        <w:t xml:space="preserve"> </w:t>
      </w:r>
      <w:r w:rsidRPr="00524D94">
        <w:rPr>
          <w:rFonts w:ascii="Verdana" w:hAnsi="Verdana"/>
          <w:sz w:val="20"/>
          <w:szCs w:val="20"/>
        </w:rPr>
        <w:t>и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Пирдоп</w:t>
      </w:r>
      <w:r w:rsidR="005F52FE" w:rsidRPr="00150873">
        <w:rPr>
          <w:rFonts w:ascii="Verdana" w:hAnsi="Verdana"/>
          <w:sz w:val="20"/>
          <w:szCs w:val="20"/>
        </w:rPr>
        <w:t xml:space="preserve">, Постоянната комисия  предлага на </w:t>
      </w:r>
      <w:r w:rsidR="005F52FE" w:rsidRPr="00150873">
        <w:rPr>
          <w:rFonts w:ascii="Verdana" w:hAnsi="Verdana" w:cs="Tahoma"/>
          <w:sz w:val="20"/>
          <w:szCs w:val="20"/>
        </w:rPr>
        <w:t>Общински съвет – Пирдоп да подкрепи следния проект за</w:t>
      </w:r>
    </w:p>
    <w:p w14:paraId="5C066A76" w14:textId="77777777" w:rsidR="005F52FE" w:rsidRPr="00B51C5D" w:rsidRDefault="005F52FE" w:rsidP="00C034B9">
      <w:pPr>
        <w:spacing w:before="152" w:line="276" w:lineRule="auto"/>
        <w:jc w:val="center"/>
        <w:rPr>
          <w:rFonts w:ascii="Verdana" w:eastAsiaTheme="minorHAnsi" w:hAnsi="Verdana" w:cstheme="minorBidi"/>
          <w:b/>
          <w:sz w:val="20"/>
          <w:szCs w:val="20"/>
          <w:lang w:eastAsia="en-US"/>
        </w:rPr>
      </w:pPr>
      <w:r w:rsidRPr="00150873">
        <w:rPr>
          <w:rFonts w:ascii="Verdana" w:eastAsiaTheme="minorHAnsi" w:hAnsi="Verdana" w:cstheme="minorBidi"/>
          <w:b/>
          <w:sz w:val="20"/>
          <w:szCs w:val="20"/>
          <w:lang w:eastAsia="en-US"/>
        </w:rPr>
        <w:t>РЕШЕНИЕ</w:t>
      </w:r>
      <w:r w:rsidRPr="00B51C5D">
        <w:rPr>
          <w:rFonts w:ascii="Verdana" w:eastAsiaTheme="minorHAnsi" w:hAnsi="Verdana" w:cstheme="minorBidi"/>
          <w:b/>
          <w:sz w:val="20"/>
          <w:szCs w:val="20"/>
          <w:lang w:eastAsia="en-US"/>
        </w:rPr>
        <w:t>:</w:t>
      </w:r>
    </w:p>
    <w:p w14:paraId="5B727548" w14:textId="77777777" w:rsidR="00524D94" w:rsidRPr="00524D94" w:rsidRDefault="00524D94" w:rsidP="00524D94">
      <w:pPr>
        <w:spacing w:line="276" w:lineRule="auto"/>
        <w:jc w:val="both"/>
        <w:rPr>
          <w:rFonts w:ascii="Verdana" w:eastAsia="Calibri" w:hAnsi="Verdana" w:cs="TimesNewRomanPSMT"/>
          <w:sz w:val="20"/>
          <w:szCs w:val="20"/>
        </w:rPr>
      </w:pPr>
    </w:p>
    <w:p w14:paraId="510A278B" w14:textId="5831190C"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 xml:space="preserve">1. </w:t>
      </w:r>
      <w:r>
        <w:rPr>
          <w:rFonts w:ascii="Verdana" w:eastAsia="Calibri" w:hAnsi="Verdana" w:cs="TimesNewRomanPSMT"/>
          <w:sz w:val="20"/>
          <w:szCs w:val="20"/>
        </w:rPr>
        <w:t>Общински съвет – Пирдоп, п</w:t>
      </w:r>
      <w:r w:rsidRPr="00524D94">
        <w:rPr>
          <w:rFonts w:ascii="Verdana" w:eastAsia="Calibri" w:hAnsi="Verdana" w:cs="TimesNewRomanPSMT"/>
          <w:sz w:val="20"/>
          <w:szCs w:val="20"/>
        </w:rPr>
        <w:t>риема бюджета  на Община Пирдоп за 2025 година, както следва:</w:t>
      </w:r>
    </w:p>
    <w:p w14:paraId="0D9BD7EA"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1.1. По приходите в размер на 15 123 159 лв. , съгласно Приложение 2,в т.ч.:</w:t>
      </w:r>
    </w:p>
    <w:p w14:paraId="2EB6EC5F"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1.1.1.Приходи за делегирани от държавата дейности в размер на 9 211 621 лв.,</w:t>
      </w:r>
    </w:p>
    <w:p w14:paraId="3A96D37A"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 xml:space="preserve"> в т.ч. :</w:t>
      </w:r>
    </w:p>
    <w:p w14:paraId="473BB66D"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 xml:space="preserve"> 1.1.1.1.Обща субсидия за делегирани дейности в размер на 8 781 779 лв.</w:t>
      </w:r>
    </w:p>
    <w:p w14:paraId="58D25BE6" w14:textId="0F1FF35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 xml:space="preserve"> 1.1.1.2. Преходен остатък от 2024 г. в размер на 429 842 лв.,  който да се разпредели в държавна дейност: функция “Образование”- по бюджета  на НУ “ Тодор Влайков” в размер   на   85 930 лв. и по бюджета на СУ”Сава Савов” в размер на 297 834  лв. и </w:t>
      </w:r>
      <w:r w:rsidRPr="00524D94">
        <w:rPr>
          <w:rFonts w:ascii="Verdana" w:eastAsia="Calibri" w:hAnsi="Verdana" w:cs="TimesNewRomanPSMT"/>
          <w:sz w:val="20"/>
          <w:szCs w:val="20"/>
        </w:rPr>
        <w:lastRenderedPageBreak/>
        <w:t>функция “Социално подпомагане” по бюджета  на ДВСН в размер на 46 078 лв.,</w:t>
      </w:r>
      <w:r w:rsidR="00233479">
        <w:rPr>
          <w:rFonts w:ascii="Verdana" w:eastAsia="Calibri" w:hAnsi="Verdana" w:cs="TimesNewRomanPSMT"/>
          <w:sz w:val="20"/>
          <w:szCs w:val="20"/>
        </w:rPr>
        <w:t xml:space="preserve"> </w:t>
      </w:r>
      <w:r w:rsidRPr="00524D94">
        <w:rPr>
          <w:rFonts w:ascii="Verdana" w:eastAsia="Calibri" w:hAnsi="Verdana" w:cs="TimesNewRomanPSMT"/>
          <w:sz w:val="20"/>
          <w:szCs w:val="20"/>
        </w:rPr>
        <w:t>съгласно Приложение</w:t>
      </w:r>
      <w:r w:rsidR="00233479">
        <w:rPr>
          <w:rFonts w:ascii="Verdana" w:eastAsia="Calibri" w:hAnsi="Verdana" w:cs="TimesNewRomanPSMT"/>
          <w:sz w:val="20"/>
          <w:szCs w:val="20"/>
        </w:rPr>
        <w:t xml:space="preserve"> </w:t>
      </w:r>
      <w:r w:rsidRPr="00524D94">
        <w:rPr>
          <w:rFonts w:ascii="Verdana" w:eastAsia="Calibri" w:hAnsi="Verdana" w:cs="TimesNewRomanPSMT"/>
          <w:sz w:val="20"/>
          <w:szCs w:val="20"/>
        </w:rPr>
        <w:t>2</w:t>
      </w:r>
      <w:r w:rsidRPr="00524D94">
        <w:rPr>
          <w:rFonts w:ascii="Verdana" w:eastAsia="Calibri" w:hAnsi="Verdana" w:cs="TimesNewRomanPSMT"/>
          <w:sz w:val="20"/>
          <w:szCs w:val="20"/>
        </w:rPr>
        <w:tab/>
      </w:r>
    </w:p>
    <w:p w14:paraId="191C5A67"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1.1.2. Приходи за местни дейности в размер на 5 911 538 лв., в т.ч:</w:t>
      </w:r>
    </w:p>
    <w:p w14:paraId="6FC4DEB5"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1.1.2.1. Данъчни приходи в размер на 804 900 лв.,съгласно Приложение 1.</w:t>
      </w:r>
    </w:p>
    <w:p w14:paraId="6EA0B5EB"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1.1.2.2 Неданъчни приходи в размер на 3 106 800 лв.,съгласно Приложение 1.</w:t>
      </w:r>
    </w:p>
    <w:p w14:paraId="266FF56E"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1.1.2.3. Трансфери за местни дейности в размер на 1 326 200 лв., в т.ч.:</w:t>
      </w:r>
    </w:p>
    <w:p w14:paraId="30273695"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1.1.2.3.1.Обща изравнителна субсидия в размер на 674 100 лв.,</w:t>
      </w:r>
    </w:p>
    <w:p w14:paraId="6B65BFC1" w14:textId="27A0AA8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1.1.2.3.2.Трансфер за зимно поддържане и снегопочистване в размер на 93 300 лв.</w:t>
      </w:r>
    </w:p>
    <w:p w14:paraId="397A2FD9"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1.1.2.3.3.Целева субсидия за капиталови разходи за местни дейности в размер на 414 400 лв.</w:t>
      </w:r>
    </w:p>
    <w:p w14:paraId="1F8A5E7E"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1.1.2.3.4. Трансфери за местни дейности в размер на 144 400 лв.</w:t>
      </w:r>
    </w:p>
    <w:p w14:paraId="1A57C644"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 xml:space="preserve">1.1.2.4. Заеми в размер на 407 230 лв. </w:t>
      </w:r>
    </w:p>
    <w:p w14:paraId="345DE4E9"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1.1.2.5. Предоставен трансфер в размер на „-„64 218 лв.</w:t>
      </w:r>
    </w:p>
    <w:p w14:paraId="1123A00E"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1.1.2.6. Преходен остатък от 2024 г. в размер на 330 626 лв.,  който да се разпредели в местна дейност: функция „Жилищно стройтелство ,БКС и опазване на околната среда“  - 328 513 лв. и функция “Социално подпомагане” по бюджета  на Домашен социален патронаж в размер на 2 113 лв.,  съгласно Приложение2.</w:t>
      </w:r>
      <w:r w:rsidRPr="00524D94">
        <w:rPr>
          <w:rFonts w:ascii="Verdana" w:eastAsia="Calibri" w:hAnsi="Verdana" w:cs="TimesNewRomanPSMT"/>
          <w:sz w:val="20"/>
          <w:szCs w:val="20"/>
        </w:rPr>
        <w:tab/>
      </w:r>
    </w:p>
    <w:p w14:paraId="1EBFF1A9"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1.2. По разходите в размер на 15 123 159  лв., разпределени по функции, дейности и параграфи, съгласно Приложение № 2</w:t>
      </w:r>
    </w:p>
    <w:p w14:paraId="44A69931"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 xml:space="preserve">1.2.1. За делегирани държавни дейности в размер на 9 211 621 лв. </w:t>
      </w:r>
    </w:p>
    <w:p w14:paraId="464FBA80"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1.2.2. За допълнително финансиране на делегираните от държавата дейности със средства от собствените приходи и от изравнителната субсидия в размер на 20 000 лв.</w:t>
      </w:r>
    </w:p>
    <w:p w14:paraId="7BB2A833"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1.2.3. За местни дейности в размер на 5 891 538 лв.</w:t>
      </w:r>
    </w:p>
    <w:p w14:paraId="0FEB955B"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1.3. Утвърждава бюджетно салдо по общинския бюджет, изчислено на касова основа в размер на 760 468 лв.</w:t>
      </w:r>
    </w:p>
    <w:p w14:paraId="5BCD7C07"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2. Приема инвестиционната програма за 2025г. (поименен списък по обекти, видове разходи и източници на финансиране) в размер на 1 676 553 лв., съгласно Приложение №3, като:</w:t>
      </w:r>
    </w:p>
    <w:p w14:paraId="751C0CAE"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2.1. Одобрява разпределението на целевата субсидия за капиталови разходи, в размер на 414 400 лв., съгласно приложение №3</w:t>
      </w:r>
    </w:p>
    <w:p w14:paraId="501F5DE1"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2.2.Приема разчет за разходите, финансирани с приходи от постъпления от продажба на общински нефинансови активи и други собствени средства , съгласно Приложение №3 в размер на 536 345 лв., преходен остатък в размер на 275 808 лв. и  заем от финансова институция в размер на 450 000 лв.</w:t>
      </w:r>
    </w:p>
    <w:p w14:paraId="5E616584"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3. Утвърждава разходите за заплати през 2025 г., без звената от системата на народната просвета, които прилагат системата на делегирани бюджети, съгласно Приложение №2 и щатните разписания утвърдени от Кмета на общината за поделенията на общинска издръжка.</w:t>
      </w:r>
    </w:p>
    <w:p w14:paraId="59805E8E"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3.1. Числеността на персонала за делегираните от държавата дейности във функциите “Здравеопазване”, “Социално осигуряване, подпомагане и грижи”, “Почивно дело, култура, религиозни дейности” (без читалищата) се определя в рамките на средствата, определени по стандартите и утвърдените размери по т.3 от настоящото решение.</w:t>
      </w:r>
    </w:p>
    <w:p w14:paraId="2CB8531E"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3.2. Приема числеността на персонала в местните дейности, съгласно Приложение № 6.</w:t>
      </w:r>
    </w:p>
    <w:p w14:paraId="36595E18"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4. Утвърждава разчет за целеви разходи и субсидии, както следва за:</w:t>
      </w:r>
    </w:p>
    <w:p w14:paraId="1D7BA167"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4.1. Членски внос – 8 000 лв.</w:t>
      </w:r>
    </w:p>
    <w:p w14:paraId="2AEBA85D"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4.2. Обезщетения и помощи по решение на Общински съвет– 70 000 лв.;</w:t>
      </w:r>
    </w:p>
    <w:p w14:paraId="2DA6B740"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4.3. Субсидии за:</w:t>
      </w:r>
    </w:p>
    <w:p w14:paraId="6FD0E651"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4.3.1. читалища - Субсидии за читалища 176 440 лв. ,в т.ч. 156 440 лв.от държавния трансфер и 20 000 лв. от местни приходи, съгласно Приложение №2</w:t>
      </w:r>
    </w:p>
    <w:p w14:paraId="3C20A9FC"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4.3.2. спортни клубове – 50 000 лв., съгласно Приложение 2</w:t>
      </w:r>
    </w:p>
    <w:p w14:paraId="4C260C6D"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4.4. На основание Закона за предучилищното и училищното образование, разпределя субсидиите за делегираните бюджети в образованието , по следната формула:</w:t>
      </w:r>
    </w:p>
    <w:p w14:paraId="6AB7904E"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СФ=БУ х ЕРС+ СРК ,където:</w:t>
      </w:r>
    </w:p>
    <w:p w14:paraId="1F27F0F5"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СФ-средства по формулата</w:t>
      </w:r>
    </w:p>
    <w:p w14:paraId="5A539AB4"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lastRenderedPageBreak/>
        <w:t>БУ-брой ученици</w:t>
      </w:r>
    </w:p>
    <w:p w14:paraId="5462D1F7"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ЕРС-единен разходен стандарт</w:t>
      </w:r>
    </w:p>
    <w:p w14:paraId="6E1DE41E"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СРК-средства по регионален коефициент.</w:t>
      </w:r>
    </w:p>
    <w:p w14:paraId="0BC5489D"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4.5. Упълномощава Кмета на общината да договори допълнителни условия по предоставянето и отчитането на целевите средства по т.4.2.-4.3.</w:t>
      </w:r>
    </w:p>
    <w:p w14:paraId="2A7F704D"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5. Приема следните лимити за разходи:</w:t>
      </w:r>
    </w:p>
    <w:p w14:paraId="7603F576" w14:textId="33B451A4"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 xml:space="preserve">5.1. Разходи за работно и </w:t>
      </w:r>
      <w:r w:rsidR="00614788">
        <w:rPr>
          <w:rFonts w:ascii="Verdana" w:eastAsia="Calibri" w:hAnsi="Verdana" w:cs="TimesNewRomanPSMT"/>
          <w:sz w:val="20"/>
          <w:szCs w:val="20"/>
        </w:rPr>
        <w:t>представително облекло на човек</w:t>
      </w:r>
      <w:r w:rsidRPr="00524D94">
        <w:rPr>
          <w:rFonts w:ascii="Verdana" w:eastAsia="Calibri" w:hAnsi="Verdana" w:cs="TimesNewRomanPSMT"/>
          <w:sz w:val="20"/>
          <w:szCs w:val="20"/>
        </w:rPr>
        <w:t>, в размер на 33 % от минималната работна заплата за страната .</w:t>
      </w:r>
    </w:p>
    <w:p w14:paraId="10ECB89D"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5.2. СБКО в размер на 3%( до 3 на сто) от средства за работна заплата на заетите по трудови правоотношения.</w:t>
      </w:r>
    </w:p>
    <w:p w14:paraId="6473258A"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5.3. Разходи за представителни цели и международна дейност на Кмета на общината в размер на 3 000 лв.</w:t>
      </w:r>
    </w:p>
    <w:p w14:paraId="30741C6A"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5.4. Разходи за представителни цели на Председателя на ОбС в размер на 1 500 лв.</w:t>
      </w:r>
    </w:p>
    <w:p w14:paraId="7172DCF4"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6. Упълномощава Кмета на общината да утвърди поименен списък на лицата,които имат право на транспортни разходи и размера на средствата в рамките на 85 % от действителните разходи;</w:t>
      </w:r>
    </w:p>
    <w:p w14:paraId="5E9383A9"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7. Одобрява индикативен годишен разчет за сметките за средства от Европейския съюз- Разплащателна агенция за 2025 г., съгласно Приложения №7А</w:t>
      </w:r>
    </w:p>
    <w:p w14:paraId="5C2ED085"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8. Одобрява индикативен годишен разчет за сметките за средства от Европейския съюз– Национален фонд за 2025г., съгласно Приложения №7Б.</w:t>
      </w:r>
    </w:p>
    <w:p w14:paraId="0B026E43"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9. Приема план – сметка за приходите и разходите на  специализирано звено ”УОСОбГора”    за 2025 г., съгл. Приложение № 5.</w:t>
      </w:r>
    </w:p>
    <w:p w14:paraId="774CC20D"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10. Приема Празничен календар за 2025 г . в размер на 160 000 лв. ,съгл. Приложение  № 8.</w:t>
      </w:r>
    </w:p>
    <w:p w14:paraId="56BD5206"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11. Приема обща численост на община Пирдоп за 2025 г., съгл. Приложение № 6.</w:t>
      </w:r>
    </w:p>
    <w:p w14:paraId="3800A033"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12.Приема План на ремонтите през 2025 г., съгл. Приложение №4.</w:t>
      </w:r>
    </w:p>
    <w:p w14:paraId="0B0E8D36"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13.Приема - ПЛАН-ГРАФИК за разплащане на просрочени задължения , съгл.Приложение № 9.</w:t>
      </w:r>
    </w:p>
    <w:p w14:paraId="484C0B70"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14. Одобрява актуализираната бюджетна прогноза за местните дейности за периода 2026г.-2028г.- съгл.Приложение № 11</w:t>
      </w:r>
    </w:p>
    <w:p w14:paraId="285F91B8"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 xml:space="preserve">15. Определя Второстепенните разпоредители с бюджетните кредити за 2025г.-Директорите на  СУ”Сава Савов” и НУ”Тодор Влайков” и Ръководителя на Социален комплекс / ДПЛСН и ДСП/   . </w:t>
      </w:r>
    </w:p>
    <w:p w14:paraId="75660500"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16. Определя максимален размер на дълга, както следва:</w:t>
      </w:r>
    </w:p>
    <w:p w14:paraId="65DAC3F0"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16.1. Максимален размер на новия общински дълг за 2025 година в размер на 600 000 лв.</w:t>
      </w:r>
    </w:p>
    <w:p w14:paraId="149BC09B"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16.2. Общинските гаранции, които може да бъдат издадени през 2025 година в размер на 5 000 000 лв.</w:t>
      </w:r>
    </w:p>
    <w:p w14:paraId="3638BBCC"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16.3. Максимален размер на общинския дълг и общинските гаранции към края на 2025  година в размер на 5 600 000 лв.</w:t>
      </w:r>
    </w:p>
    <w:p w14:paraId="39895182" w14:textId="09998B6D"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16.4. Намеренията за поемане на нов дълг по чл. 13 от ЗОД през 202</w:t>
      </w:r>
      <w:r w:rsidR="003D7629">
        <w:rPr>
          <w:rFonts w:ascii="Verdana" w:eastAsia="Calibri" w:hAnsi="Verdana" w:cs="TimesNewRomanPSMT"/>
          <w:sz w:val="20"/>
          <w:szCs w:val="20"/>
        </w:rPr>
        <w:t xml:space="preserve">5 </w:t>
      </w:r>
      <w:r w:rsidRPr="00524D94">
        <w:rPr>
          <w:rFonts w:ascii="Verdana" w:eastAsia="Calibri" w:hAnsi="Verdana" w:cs="TimesNewRomanPSMT"/>
          <w:sz w:val="20"/>
          <w:szCs w:val="20"/>
        </w:rPr>
        <w:t>г. се определят в размер на 5 600 000 лв.</w:t>
      </w:r>
    </w:p>
    <w:p w14:paraId="6408BE3E"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17. Определя максималния размер на новите задължения за разходи, които могат да бъдат натрупани през годината по бюджета на общината, като наличните към края на годината задължения за разходи не могат да надвишават 15 на сто от средногодишния размер на отчетените разходи за последните четири години; ограничението не се прилага за задължения за разходи, финансирани за сметка на помощи и дарения;</w:t>
      </w:r>
    </w:p>
    <w:p w14:paraId="3E773E72"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 xml:space="preserve">18. Определя максималния размер на ангажиментите за разходи, които могат да бъдат поети през годината, като наличните към края на годината поети ангажименти за разходи не могат да надвишават 50 на сто от средногодишния размер на отчетените разходи за последните четири години; ограничението не се прилага за ангажименти за разходи, финансирани за сметка на помощи и дарения; </w:t>
      </w:r>
    </w:p>
    <w:p w14:paraId="7FA360CB"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 xml:space="preserve">19. Определя размера на просрочените задължения от 2024г. които ще бъдат разплатени от бюджета за 2025 година в размер на 520 365 лв., съгласно Приложение №9 </w:t>
      </w:r>
    </w:p>
    <w:p w14:paraId="39C55397"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lastRenderedPageBreak/>
        <w:t xml:space="preserve">20. Определя размера на просрочените вземания, които се предвижда да бъдат събрани през 2025 година в размер на 32 806 лв.,формирани от вземания от наеми- 14 078 лв. и вземания от клиенти - 18 728 лв. </w:t>
      </w:r>
    </w:p>
    <w:p w14:paraId="6224ADD5"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21. Оправомощава Кмета на общината да извършва компенсирани промени:</w:t>
      </w:r>
    </w:p>
    <w:p w14:paraId="342DA663"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21.1.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както и от една дейност в друга дейност,при условие че не се нарушават стандартите за делегираните от държавата дейности и няма просрочени задължения в съответната делегирана дейност;</w:t>
      </w:r>
    </w:p>
    <w:p w14:paraId="5654EDEB"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21.2. В частта за местните дейности – между утвърдените разходи в рамките на една дейност или от една дейност в друга, без да изменя общия размер на разходите.</w:t>
      </w:r>
    </w:p>
    <w:p w14:paraId="133834EE"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22. Възлага на кмета:</w:t>
      </w:r>
    </w:p>
    <w:p w14:paraId="6E5338CB"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22.1. Да определи бюджетите на второстепенните разпоредители с бюджет.</w:t>
      </w:r>
    </w:p>
    <w:p w14:paraId="09B6B5A4"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22.2. Да утвърди бюджетите на второстепенните разпоредители с бюджет,разпределен по тримесечия.</w:t>
      </w:r>
    </w:p>
    <w:p w14:paraId="41630BA7"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22.3. Да организира разпределението на бюджета по тримесечия и да утвърди разпределението.</w:t>
      </w:r>
    </w:p>
    <w:p w14:paraId="0FC2CC8E"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22.4. Да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увеличаване на бюджетните приходи и/или трайно намаляване на бюджетните разходи.</w:t>
      </w:r>
    </w:p>
    <w:p w14:paraId="3F2E109E"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22.5. Да включва информацията по чл. 125, ал.4 от ЗПФ в тримесечните отчети и обяснителните записки към тях.</w:t>
      </w:r>
    </w:p>
    <w:p w14:paraId="65405D9B"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22.6. Да разработи детайлен разчет на сметките за средства от Европейския съюз по отделните общински проекти, в съответствие с изисквания на съответния Управляващ орган и на МФ.</w:t>
      </w:r>
    </w:p>
    <w:p w14:paraId="7153E5D6"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23. Упълномощава Кмета да предоставя временни безлихвени заеми от временно свободни средства по общинския бюджет за авансово финансиране на плащания по проекти, финансирани със средства от Европейския съюз и по други международни програми, включително и на бюджетни организации, чиито бюджет е част от общинския бюджет.</w:t>
      </w:r>
    </w:p>
    <w:p w14:paraId="3AA53D7A"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24. Упълномощава кмета:</w:t>
      </w:r>
    </w:p>
    <w:p w14:paraId="7034392D"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24.1. Да разработва и възлага подготовката на общински програми и проекти и да кандидатства за финансирането им със средства по структурни или други фондове на Европейския съюз и на други донори, по национални програми и от други източници за реализиране на годишните цели на общината за изпълнение на Общинския план за развитие.</w:t>
      </w:r>
    </w:p>
    <w:p w14:paraId="1E82549B"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24.2. Да кандидатства за средства от централния бюджет и други източници за финансиране и за съфинансиране на общински програми и проекти.</w:t>
      </w:r>
    </w:p>
    <w:p w14:paraId="08F48F76"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24.3. Да направи проучване за избор на финансова институция за ползване на заем при най – изгодни условия за общината.</w:t>
      </w:r>
    </w:p>
    <w:p w14:paraId="29304A7B"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25. Задължава ръководителите на бюджетни звена, финансирани от общинския бюджет да разработят и предоставят в срок до 15.05.2025 г. конкретни мерки за изпълнение на приетия от Общински съвет бюджет.</w:t>
      </w:r>
    </w:p>
    <w:p w14:paraId="3CA61565"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26. Приема за сведение Протоколите от публичното обсъждане на бюджета, съгласно Приложения № 10.</w:t>
      </w:r>
    </w:p>
    <w:p w14:paraId="4A8F8CD2" w14:textId="4F217694"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27.</w:t>
      </w:r>
      <w:r w:rsidR="00233479">
        <w:rPr>
          <w:rFonts w:ascii="Verdana" w:eastAsia="Calibri" w:hAnsi="Verdana" w:cs="TimesNewRomanPSMT"/>
          <w:sz w:val="20"/>
          <w:szCs w:val="20"/>
        </w:rPr>
        <w:t xml:space="preserve"> </w:t>
      </w:r>
      <w:r w:rsidRPr="00524D94">
        <w:rPr>
          <w:rFonts w:ascii="Verdana" w:eastAsia="Calibri" w:hAnsi="Verdana" w:cs="TimesNewRomanPSMT"/>
          <w:sz w:val="20"/>
          <w:szCs w:val="20"/>
        </w:rPr>
        <w:t>Решението влиза в сила от 01.01.2025 г.</w:t>
      </w:r>
    </w:p>
    <w:p w14:paraId="001A38EC" w14:textId="77777777" w:rsidR="00524D94" w:rsidRPr="00524D94" w:rsidRDefault="00524D94" w:rsidP="00524D94">
      <w:pPr>
        <w:spacing w:line="276" w:lineRule="auto"/>
        <w:jc w:val="both"/>
        <w:rPr>
          <w:rFonts w:ascii="Verdana" w:eastAsia="Calibri" w:hAnsi="Verdana" w:cs="TimesNewRomanPSMT"/>
          <w:sz w:val="20"/>
          <w:szCs w:val="20"/>
        </w:rPr>
      </w:pPr>
    </w:p>
    <w:p w14:paraId="0906670A" w14:textId="77777777" w:rsidR="00524D94" w:rsidRPr="00524D94" w:rsidRDefault="00524D94" w:rsidP="00524D94">
      <w:pPr>
        <w:spacing w:line="276" w:lineRule="auto"/>
        <w:jc w:val="both"/>
        <w:rPr>
          <w:rFonts w:ascii="Verdana" w:eastAsia="Calibri" w:hAnsi="Verdana" w:cs="TimesNewRomanPSMT"/>
          <w:b/>
          <w:i/>
          <w:sz w:val="20"/>
          <w:szCs w:val="20"/>
        </w:rPr>
      </w:pPr>
      <w:r w:rsidRPr="00524D94">
        <w:rPr>
          <w:rFonts w:ascii="Verdana" w:eastAsia="Calibri" w:hAnsi="Verdana" w:cs="TimesNewRomanPSMT"/>
          <w:b/>
          <w:i/>
          <w:sz w:val="20"/>
          <w:szCs w:val="20"/>
        </w:rPr>
        <w:t>Приложения:</w:t>
      </w:r>
    </w:p>
    <w:p w14:paraId="6783EEEE"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 xml:space="preserve">1. Доклад относно приемане Бюджета на Община Пирдоп за 2025г.  </w:t>
      </w:r>
    </w:p>
    <w:p w14:paraId="4B7211E7"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2. Приложение №1- Разшифровка приход 2025г.;</w:t>
      </w:r>
    </w:p>
    <w:p w14:paraId="7225A4E7"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3. Приложение №2- План на Бюджета на Община Пирдоп - 2025 г.;</w:t>
      </w:r>
    </w:p>
    <w:p w14:paraId="293437E4"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4. Приложение №3- План на капиталовите разходи през 2025 г.;</w:t>
      </w:r>
    </w:p>
    <w:p w14:paraId="5350F6FA"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5. Приложение №4- План на ремонтите през 2025 г.;</w:t>
      </w:r>
    </w:p>
    <w:p w14:paraId="641FA3CB"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lastRenderedPageBreak/>
        <w:t>6. Приложение №5- План – сметка на приходите и разходите на спец.звено “УОСОбГ” за 2025 г.;</w:t>
      </w:r>
    </w:p>
    <w:p w14:paraId="2CDB8DD2"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7. Приложение №6- Обща численост на община Пирдоп за 2025 г.;</w:t>
      </w:r>
    </w:p>
    <w:p w14:paraId="7DDC7A6A"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8. Приложения №7А -Годишен разчет за сметките за средства от ЕС –Разплащателна агенция за 2025г.;</w:t>
      </w:r>
    </w:p>
    <w:p w14:paraId="0E513F81"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9. Приложения №7Б -Годишен разчет за сметките за средства от ЕС – национален фонд за 2025г.;</w:t>
      </w:r>
    </w:p>
    <w:p w14:paraId="5DFDE93D"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10. Приложение №8- Културен и празничен календар за 2024 г.;</w:t>
      </w:r>
    </w:p>
    <w:p w14:paraId="70E9BDE5"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11.Приложение № 9- ПЛАН-ГРАФИК за разплащане на просрочени задължения.</w:t>
      </w:r>
    </w:p>
    <w:p w14:paraId="5226FA3E"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12. Приложение № 10 – Протоколи от публичното обсъждане на бюджета.</w:t>
      </w:r>
    </w:p>
    <w:p w14:paraId="3C5B06B3" w14:textId="77777777" w:rsidR="00524D94" w:rsidRPr="00524D94" w:rsidRDefault="00524D94" w:rsidP="00524D94">
      <w:pPr>
        <w:spacing w:line="276" w:lineRule="auto"/>
        <w:jc w:val="both"/>
        <w:rPr>
          <w:rFonts w:ascii="Verdana" w:eastAsia="Calibri" w:hAnsi="Verdana" w:cs="TimesNewRomanPSMT"/>
          <w:sz w:val="20"/>
          <w:szCs w:val="20"/>
        </w:rPr>
      </w:pPr>
      <w:r w:rsidRPr="00524D94">
        <w:rPr>
          <w:rFonts w:ascii="Verdana" w:eastAsia="Calibri" w:hAnsi="Verdana" w:cs="TimesNewRomanPSMT"/>
          <w:sz w:val="20"/>
          <w:szCs w:val="20"/>
        </w:rPr>
        <w:t>13. Приложение № 11 – Бюджетна прогноза за периода 2026г.-2028г.</w:t>
      </w:r>
    </w:p>
    <w:p w14:paraId="0B1CC344" w14:textId="483B024C" w:rsidR="00524D94" w:rsidRDefault="00524D94" w:rsidP="00524D94">
      <w:pPr>
        <w:spacing w:line="276" w:lineRule="auto"/>
        <w:jc w:val="both"/>
        <w:rPr>
          <w:rFonts w:ascii="Verdana" w:eastAsia="Calibri" w:hAnsi="Verdana" w:cs="TimesNewRomanPSMT"/>
          <w:i/>
          <w:sz w:val="20"/>
          <w:szCs w:val="20"/>
        </w:rPr>
      </w:pPr>
    </w:p>
    <w:p w14:paraId="1AD40AA2" w14:textId="26BD6685" w:rsidR="00B86819" w:rsidRDefault="00B86819" w:rsidP="00524D94">
      <w:pPr>
        <w:spacing w:line="276" w:lineRule="auto"/>
        <w:jc w:val="both"/>
        <w:rPr>
          <w:rFonts w:ascii="Verdana" w:eastAsia="Calibri" w:hAnsi="Verdana" w:cs="TimesNewRomanPSMT"/>
          <w:i/>
          <w:sz w:val="20"/>
          <w:szCs w:val="20"/>
        </w:rPr>
      </w:pPr>
    </w:p>
    <w:p w14:paraId="4B12CA04" w14:textId="15F767E5" w:rsidR="00B86819" w:rsidRPr="00B86819" w:rsidRDefault="00B86819" w:rsidP="00524D94">
      <w:pPr>
        <w:spacing w:line="276" w:lineRule="auto"/>
        <w:jc w:val="both"/>
        <w:rPr>
          <w:rFonts w:ascii="Verdana" w:eastAsia="Calibri" w:hAnsi="Verdana" w:cs="TimesNewRomanPSMT"/>
          <w:b/>
          <w:i/>
          <w:sz w:val="20"/>
          <w:szCs w:val="20"/>
        </w:rPr>
      </w:pPr>
      <w:r w:rsidRPr="00B86819">
        <w:rPr>
          <w:rFonts w:ascii="Verdana" w:eastAsia="Calibri" w:hAnsi="Verdana" w:cs="TimesNewRomanPSMT"/>
          <w:b/>
          <w:i/>
          <w:sz w:val="20"/>
          <w:szCs w:val="20"/>
        </w:rPr>
        <w:t>С. Георгиева напусна заседанието</w:t>
      </w:r>
      <w:r w:rsidR="007320A2" w:rsidRPr="007320A2">
        <w:rPr>
          <w:rFonts w:ascii="Verdana" w:hAnsi="Verdana"/>
          <w:b/>
          <w:i/>
          <w:sz w:val="20"/>
          <w:szCs w:val="20"/>
        </w:rPr>
        <w:t xml:space="preserve"> </w:t>
      </w:r>
      <w:r w:rsidR="007320A2" w:rsidRPr="007320A2">
        <w:rPr>
          <w:rFonts w:ascii="Verdana" w:eastAsia="Calibri" w:hAnsi="Verdana" w:cs="TimesNewRomanPSMT"/>
          <w:b/>
          <w:i/>
          <w:sz w:val="20"/>
          <w:szCs w:val="20"/>
        </w:rPr>
        <w:t>на постоянната комисия</w:t>
      </w:r>
      <w:r w:rsidRPr="00B86819">
        <w:rPr>
          <w:rFonts w:ascii="Verdana" w:eastAsia="Calibri" w:hAnsi="Verdana" w:cs="TimesNewRomanPSMT"/>
          <w:b/>
          <w:i/>
          <w:sz w:val="20"/>
          <w:szCs w:val="20"/>
        </w:rPr>
        <w:t>.</w:t>
      </w:r>
    </w:p>
    <w:p w14:paraId="4D23F37C" w14:textId="77777777" w:rsidR="00B86819" w:rsidRPr="00B86819" w:rsidRDefault="00B86819" w:rsidP="00524D94">
      <w:pPr>
        <w:spacing w:line="276" w:lineRule="auto"/>
        <w:jc w:val="both"/>
        <w:rPr>
          <w:rFonts w:ascii="Verdana" w:eastAsia="Calibri" w:hAnsi="Verdana" w:cs="TimesNewRomanPSMT"/>
          <w:b/>
          <w:i/>
          <w:sz w:val="20"/>
          <w:szCs w:val="20"/>
        </w:rPr>
      </w:pPr>
    </w:p>
    <w:p w14:paraId="75FAFE84" w14:textId="70B9F9DD" w:rsidR="005F52FE" w:rsidRDefault="008C15CC" w:rsidP="00E12530">
      <w:pPr>
        <w:pStyle w:val="NoSpacing"/>
        <w:spacing w:line="276" w:lineRule="auto"/>
        <w:ind w:right="-142"/>
        <w:jc w:val="both"/>
        <w:rPr>
          <w:rFonts w:ascii="Verdana" w:hAnsi="Verdana"/>
          <w:sz w:val="20"/>
          <w:szCs w:val="20"/>
        </w:rPr>
      </w:pPr>
      <w:r w:rsidRPr="00852B48">
        <w:rPr>
          <w:rFonts w:ascii="Verdana" w:hAnsi="Verdana"/>
          <w:b/>
          <w:sz w:val="20"/>
          <w:szCs w:val="20"/>
        </w:rPr>
        <w:t>По т.2</w:t>
      </w:r>
      <w:r w:rsidRPr="00852B48">
        <w:rPr>
          <w:rFonts w:ascii="Verdana" w:hAnsi="Verdana"/>
          <w:sz w:val="20"/>
          <w:szCs w:val="20"/>
        </w:rPr>
        <w:t xml:space="preserve"> от </w:t>
      </w:r>
      <w:r w:rsidRPr="003C3B0A">
        <w:rPr>
          <w:rFonts w:ascii="Verdana" w:hAnsi="Verdana"/>
          <w:sz w:val="20"/>
          <w:szCs w:val="20"/>
        </w:rPr>
        <w:t xml:space="preserve">дневния ред думата беше дадена на </w:t>
      </w:r>
      <w:r w:rsidR="003C3B0A" w:rsidRPr="003C3B0A">
        <w:rPr>
          <w:rFonts w:ascii="Verdana" w:hAnsi="Verdana"/>
          <w:sz w:val="20"/>
          <w:szCs w:val="20"/>
        </w:rPr>
        <w:t xml:space="preserve">г-н Ангел Геров - кмет на Община Пирдоп, който </w:t>
      </w:r>
      <w:r w:rsidR="005F52FE" w:rsidRPr="003C3B0A">
        <w:rPr>
          <w:rFonts w:ascii="Verdana" w:hAnsi="Verdana"/>
          <w:sz w:val="20"/>
          <w:szCs w:val="20"/>
        </w:rPr>
        <w:t xml:space="preserve">запозна Постоянните комисии с Докладна записка с рег. № </w:t>
      </w:r>
      <w:r w:rsidR="00E12530" w:rsidRPr="003C3B0A">
        <w:rPr>
          <w:rFonts w:ascii="Verdana" w:hAnsi="Verdana"/>
          <w:sz w:val="20"/>
          <w:szCs w:val="20"/>
        </w:rPr>
        <w:t>9002-36/14.04.2025 г., относно: Приемане</w:t>
      </w:r>
      <w:r w:rsidR="00E12530" w:rsidRPr="00E12530">
        <w:rPr>
          <w:rFonts w:ascii="Verdana" w:hAnsi="Verdana"/>
          <w:sz w:val="20"/>
          <w:szCs w:val="20"/>
        </w:rPr>
        <w:t xml:space="preserve"> на годишен доклад за осъществените читалищни дейности и изразходваните от бюджета средства през 2024 г. на НЧ «Светлина» - с. Душанци.</w:t>
      </w:r>
    </w:p>
    <w:p w14:paraId="29B38840" w14:textId="5F44CA7F" w:rsidR="001345CF" w:rsidRDefault="001345CF" w:rsidP="00E12530">
      <w:pPr>
        <w:pStyle w:val="NoSpacing"/>
        <w:spacing w:line="276" w:lineRule="auto"/>
        <w:ind w:right="-142"/>
        <w:jc w:val="both"/>
        <w:rPr>
          <w:rFonts w:ascii="Verdana" w:hAnsi="Verdana"/>
          <w:sz w:val="20"/>
          <w:szCs w:val="20"/>
        </w:rPr>
      </w:pPr>
    </w:p>
    <w:p w14:paraId="6D194B8B" w14:textId="69326581" w:rsidR="001345CF" w:rsidRPr="001345CF" w:rsidRDefault="001345CF" w:rsidP="00E12530">
      <w:pPr>
        <w:pStyle w:val="NoSpacing"/>
        <w:spacing w:line="276" w:lineRule="auto"/>
        <w:ind w:right="-142"/>
        <w:jc w:val="both"/>
        <w:rPr>
          <w:rFonts w:ascii="Verdana" w:hAnsi="Verdana"/>
          <w:b/>
          <w:i/>
          <w:sz w:val="20"/>
          <w:szCs w:val="20"/>
        </w:rPr>
      </w:pPr>
      <w:r w:rsidRPr="001345CF">
        <w:rPr>
          <w:rFonts w:ascii="Verdana" w:hAnsi="Verdana"/>
          <w:b/>
          <w:i/>
          <w:sz w:val="20"/>
          <w:szCs w:val="20"/>
        </w:rPr>
        <w:t xml:space="preserve">С. Готев се присъедини към заседанието на постоянната комисия. </w:t>
      </w:r>
    </w:p>
    <w:p w14:paraId="4D6CF4C2" w14:textId="77777777" w:rsidR="001345CF" w:rsidRPr="00E12530" w:rsidRDefault="001345CF" w:rsidP="00E12530">
      <w:pPr>
        <w:pStyle w:val="NoSpacing"/>
        <w:spacing w:line="276" w:lineRule="auto"/>
        <w:ind w:right="-142"/>
        <w:jc w:val="both"/>
        <w:rPr>
          <w:rFonts w:ascii="Verdana" w:hAnsi="Verdana"/>
          <w:sz w:val="20"/>
          <w:szCs w:val="20"/>
        </w:rPr>
      </w:pPr>
    </w:p>
    <w:p w14:paraId="2C0FE37A" w14:textId="31442048" w:rsidR="00AA1FBD" w:rsidRPr="00600338" w:rsidRDefault="00C24005" w:rsidP="00C034B9">
      <w:pPr>
        <w:spacing w:line="276" w:lineRule="auto"/>
        <w:jc w:val="both"/>
        <w:rPr>
          <w:rFonts w:ascii="Verdana" w:hAnsi="Verdana"/>
          <w:sz w:val="20"/>
          <w:szCs w:val="20"/>
        </w:rPr>
      </w:pPr>
      <w:r w:rsidRPr="00600338">
        <w:rPr>
          <w:rFonts w:ascii="Verdana" w:hAnsi="Verdana"/>
          <w:sz w:val="20"/>
          <w:szCs w:val="20"/>
        </w:rPr>
        <w:t>Г-жа Бръмбева даде думата за становища по Докладна записка</w:t>
      </w:r>
      <w:r w:rsidR="00F275EE">
        <w:rPr>
          <w:rFonts w:ascii="Verdana" w:hAnsi="Verdana"/>
          <w:sz w:val="20"/>
          <w:szCs w:val="20"/>
        </w:rPr>
        <w:t xml:space="preserve"> и последващо гласуване </w:t>
      </w:r>
      <w:r w:rsidR="00600338" w:rsidRPr="00600338">
        <w:rPr>
          <w:rFonts w:ascii="Verdana" w:hAnsi="Verdana"/>
          <w:sz w:val="20"/>
          <w:szCs w:val="20"/>
        </w:rPr>
        <w:t xml:space="preserve">на </w:t>
      </w:r>
      <w:r w:rsidR="00000283" w:rsidRPr="00600338">
        <w:rPr>
          <w:rFonts w:ascii="Verdana" w:hAnsi="Verdana"/>
          <w:sz w:val="20"/>
          <w:szCs w:val="20"/>
        </w:rPr>
        <w:t>проекта за решение</w:t>
      </w:r>
      <w:r w:rsidR="00600338" w:rsidRPr="00600338">
        <w:rPr>
          <w:rFonts w:ascii="Verdana" w:hAnsi="Verdana"/>
          <w:sz w:val="20"/>
          <w:szCs w:val="20"/>
        </w:rPr>
        <w:t>.</w:t>
      </w:r>
      <w:r w:rsidR="00483752" w:rsidRPr="00600338">
        <w:rPr>
          <w:rFonts w:ascii="Verdana" w:hAnsi="Verdana"/>
          <w:sz w:val="20"/>
          <w:szCs w:val="20"/>
        </w:rPr>
        <w:t xml:space="preserve"> </w:t>
      </w:r>
    </w:p>
    <w:p w14:paraId="78967F75" w14:textId="77777777" w:rsidR="00AA1FBD" w:rsidRDefault="00AA1FBD" w:rsidP="00C034B9">
      <w:pPr>
        <w:spacing w:line="276" w:lineRule="auto"/>
        <w:ind w:firstLine="708"/>
        <w:jc w:val="both"/>
        <w:rPr>
          <w:rFonts w:ascii="Verdana" w:hAnsi="Verdana"/>
          <w:sz w:val="20"/>
          <w:szCs w:val="20"/>
        </w:rPr>
      </w:pPr>
    </w:p>
    <w:p w14:paraId="4A2C78AB" w14:textId="0FCAF207" w:rsidR="00000283" w:rsidRPr="00123AD2" w:rsidRDefault="00000283" w:rsidP="00C034B9">
      <w:pPr>
        <w:pStyle w:val="NoSpacing"/>
        <w:spacing w:line="276" w:lineRule="auto"/>
        <w:jc w:val="both"/>
        <w:rPr>
          <w:rFonts w:ascii="Verdana" w:hAnsi="Verdana"/>
          <w:sz w:val="20"/>
          <w:szCs w:val="20"/>
        </w:rPr>
      </w:pPr>
      <w:r w:rsidRPr="00F275EE">
        <w:rPr>
          <w:rFonts w:ascii="Verdana" w:hAnsi="Verdana"/>
          <w:sz w:val="20"/>
          <w:szCs w:val="20"/>
        </w:rPr>
        <w:t xml:space="preserve">След проведеното гласуване с </w:t>
      </w:r>
      <w:r w:rsidR="00F275EE" w:rsidRPr="00F275EE">
        <w:rPr>
          <w:rFonts w:ascii="Verdana" w:hAnsi="Verdana"/>
          <w:sz w:val="20"/>
          <w:szCs w:val="20"/>
        </w:rPr>
        <w:t>6</w:t>
      </w:r>
      <w:r w:rsidRPr="00F275EE">
        <w:rPr>
          <w:rFonts w:ascii="Verdana" w:hAnsi="Verdana"/>
          <w:sz w:val="20"/>
          <w:szCs w:val="20"/>
        </w:rPr>
        <w:t xml:space="preserve"> г</w:t>
      </w:r>
      <w:r w:rsidR="00483752" w:rsidRPr="00F275EE">
        <w:rPr>
          <w:rFonts w:ascii="Verdana" w:hAnsi="Verdana"/>
          <w:sz w:val="20"/>
          <w:szCs w:val="20"/>
        </w:rPr>
        <w:t xml:space="preserve">ласа „за”, 0  гласа „против” и </w:t>
      </w:r>
      <w:r w:rsidR="000428A2" w:rsidRPr="00F275EE">
        <w:rPr>
          <w:rFonts w:ascii="Verdana" w:hAnsi="Verdana"/>
          <w:sz w:val="20"/>
          <w:szCs w:val="20"/>
        </w:rPr>
        <w:t>0</w:t>
      </w:r>
      <w:r w:rsidRPr="00F275EE">
        <w:rPr>
          <w:rFonts w:ascii="Verdana" w:hAnsi="Verdana"/>
          <w:sz w:val="20"/>
          <w:szCs w:val="20"/>
        </w:rPr>
        <w:t xml:space="preserve"> гласа „въздържал се” от</w:t>
      </w:r>
      <w:r w:rsidRPr="00E12530">
        <w:rPr>
          <w:rFonts w:ascii="Verdana" w:hAnsi="Verdana"/>
          <w:color w:val="FF0000"/>
          <w:sz w:val="20"/>
          <w:szCs w:val="20"/>
        </w:rPr>
        <w:t xml:space="preserve"> </w:t>
      </w:r>
      <w:r w:rsidRPr="00123AD2">
        <w:rPr>
          <w:rFonts w:ascii="Verdana" w:hAnsi="Verdana"/>
          <w:sz w:val="20"/>
          <w:szCs w:val="20"/>
        </w:rPr>
        <w:t>състава на ПК</w:t>
      </w:r>
      <w:r w:rsidR="002E38BD" w:rsidRPr="002E38BD">
        <w:t xml:space="preserve"> </w:t>
      </w:r>
      <w:r w:rsidR="002E38BD" w:rsidRPr="002E38BD">
        <w:rPr>
          <w:rFonts w:ascii="Verdana" w:hAnsi="Verdana"/>
          <w:sz w:val="20"/>
          <w:szCs w:val="20"/>
        </w:rPr>
        <w:t>по</w:t>
      </w:r>
      <w:r w:rsidRPr="00123AD2">
        <w:rPr>
          <w:rFonts w:ascii="Verdana" w:hAnsi="Verdana"/>
          <w:sz w:val="20"/>
          <w:szCs w:val="20"/>
        </w:rPr>
        <w:t xml:space="preserve"> ИОСИПТУСЕЗГ, Постоянната комисия към Общински съвет-Пирдоп беше прието следното Становище: </w:t>
      </w:r>
    </w:p>
    <w:p w14:paraId="271E0693" w14:textId="77777777" w:rsidR="00000283" w:rsidRPr="00123AD2" w:rsidRDefault="00000283" w:rsidP="00C034B9">
      <w:pPr>
        <w:spacing w:line="276" w:lineRule="auto"/>
        <w:jc w:val="both"/>
        <w:rPr>
          <w:rFonts w:ascii="Verdana" w:hAnsi="Verdana"/>
          <w:sz w:val="20"/>
          <w:szCs w:val="20"/>
        </w:rPr>
      </w:pPr>
    </w:p>
    <w:p w14:paraId="032FDB5A" w14:textId="2EE4E0F4" w:rsidR="00000283" w:rsidRPr="00150873" w:rsidRDefault="00E12530" w:rsidP="00C034B9">
      <w:pPr>
        <w:spacing w:line="276" w:lineRule="auto"/>
        <w:jc w:val="both"/>
        <w:rPr>
          <w:rFonts w:ascii="Verdana" w:hAnsi="Verdana" w:cs="Tahoma"/>
          <w:sz w:val="20"/>
          <w:szCs w:val="20"/>
        </w:rPr>
      </w:pPr>
      <w:r w:rsidRPr="00E12530">
        <w:rPr>
          <w:rFonts w:ascii="Verdana" w:hAnsi="Verdana"/>
          <w:sz w:val="20"/>
          <w:szCs w:val="20"/>
        </w:rPr>
        <w:t xml:space="preserve">На основание чл.21, ал.1, т.23 от Закона за местно самоуправление и местната администрация и във връзка с чл.26а, ал.2 и ал.5 от Закона за народните читалища, </w:t>
      </w:r>
      <w:r w:rsidR="00000283" w:rsidRPr="00150873">
        <w:rPr>
          <w:rFonts w:ascii="Verdana" w:hAnsi="Verdana"/>
          <w:sz w:val="20"/>
          <w:szCs w:val="20"/>
        </w:rPr>
        <w:t xml:space="preserve">Постоянната комисия  предлага на </w:t>
      </w:r>
      <w:r w:rsidR="00000283" w:rsidRPr="00150873">
        <w:rPr>
          <w:rFonts w:ascii="Verdana" w:hAnsi="Verdana" w:cs="Tahoma"/>
          <w:sz w:val="20"/>
          <w:szCs w:val="20"/>
        </w:rPr>
        <w:t>Общински съвет – Пирдоп да подкрепи следния проект за</w:t>
      </w:r>
    </w:p>
    <w:p w14:paraId="1140A96E" w14:textId="77777777" w:rsidR="00000283" w:rsidRPr="00B51C5D" w:rsidRDefault="00000283" w:rsidP="00C034B9">
      <w:pPr>
        <w:spacing w:before="152" w:line="276" w:lineRule="auto"/>
        <w:jc w:val="center"/>
        <w:rPr>
          <w:rFonts w:ascii="Verdana" w:eastAsiaTheme="minorHAnsi" w:hAnsi="Verdana" w:cstheme="minorBidi"/>
          <w:b/>
          <w:sz w:val="20"/>
          <w:szCs w:val="20"/>
          <w:lang w:eastAsia="en-US"/>
        </w:rPr>
      </w:pPr>
      <w:r w:rsidRPr="00150873">
        <w:rPr>
          <w:rFonts w:ascii="Verdana" w:eastAsiaTheme="minorHAnsi" w:hAnsi="Verdana" w:cstheme="minorBidi"/>
          <w:b/>
          <w:sz w:val="20"/>
          <w:szCs w:val="20"/>
          <w:lang w:eastAsia="en-US"/>
        </w:rPr>
        <w:t>РЕШЕНИЕ</w:t>
      </w:r>
      <w:r w:rsidRPr="00B51C5D">
        <w:rPr>
          <w:rFonts w:ascii="Verdana" w:eastAsiaTheme="minorHAnsi" w:hAnsi="Verdana" w:cstheme="minorBidi"/>
          <w:b/>
          <w:sz w:val="20"/>
          <w:szCs w:val="20"/>
          <w:lang w:eastAsia="en-US"/>
        </w:rPr>
        <w:t>:</w:t>
      </w:r>
    </w:p>
    <w:p w14:paraId="330A5FB4" w14:textId="77777777" w:rsidR="00E12530" w:rsidRPr="00E12530" w:rsidRDefault="00E12530" w:rsidP="00E12530">
      <w:pPr>
        <w:spacing w:line="276" w:lineRule="auto"/>
        <w:ind w:right="-142"/>
        <w:jc w:val="both"/>
        <w:rPr>
          <w:rFonts w:ascii="Verdana" w:hAnsi="Verdana"/>
          <w:sz w:val="20"/>
          <w:szCs w:val="20"/>
        </w:rPr>
      </w:pPr>
      <w:r w:rsidRPr="00E12530">
        <w:rPr>
          <w:rFonts w:ascii="Verdana" w:hAnsi="Verdana"/>
          <w:sz w:val="20"/>
          <w:szCs w:val="20"/>
        </w:rPr>
        <w:t>Общински съвет – Пирдоп  приема Годишен доклад за осъществените читалищни дейности и изразходваните от бюджета средства през 2024 г. на НЧ” Светлина 1910” – с. Душанци.</w:t>
      </w:r>
    </w:p>
    <w:p w14:paraId="30065542" w14:textId="77777777" w:rsidR="00E12530" w:rsidRPr="00E12530" w:rsidRDefault="00E12530" w:rsidP="00E12530">
      <w:pPr>
        <w:spacing w:line="276" w:lineRule="auto"/>
        <w:ind w:right="-142"/>
        <w:jc w:val="both"/>
        <w:rPr>
          <w:rFonts w:ascii="Verdana" w:hAnsi="Verdana"/>
          <w:sz w:val="20"/>
          <w:szCs w:val="20"/>
        </w:rPr>
      </w:pPr>
    </w:p>
    <w:p w14:paraId="3C55CFFC" w14:textId="77777777" w:rsidR="00E12530" w:rsidRDefault="00E12530" w:rsidP="00E12530">
      <w:pPr>
        <w:spacing w:line="276" w:lineRule="auto"/>
        <w:ind w:right="-142"/>
        <w:jc w:val="both"/>
        <w:rPr>
          <w:rFonts w:ascii="Verdana" w:hAnsi="Verdana"/>
          <w:sz w:val="20"/>
          <w:szCs w:val="20"/>
        </w:rPr>
      </w:pPr>
      <w:r w:rsidRPr="00E12530">
        <w:rPr>
          <w:rFonts w:ascii="Verdana" w:hAnsi="Verdana"/>
          <w:b/>
          <w:bCs/>
          <w:sz w:val="20"/>
          <w:szCs w:val="20"/>
        </w:rPr>
        <w:t xml:space="preserve">Приложение: </w:t>
      </w:r>
      <w:r w:rsidRPr="00E12530">
        <w:rPr>
          <w:rFonts w:ascii="Verdana" w:hAnsi="Verdana"/>
          <w:sz w:val="20"/>
          <w:szCs w:val="20"/>
        </w:rPr>
        <w:t>Годишен доклад за осъществените читалищни дейности и изразходваните от бюджета средства през 2024 г. на НЧ” Светлина 1910” – с. Душанци</w:t>
      </w:r>
      <w:r>
        <w:rPr>
          <w:rFonts w:ascii="Verdana" w:hAnsi="Verdana"/>
          <w:sz w:val="20"/>
          <w:szCs w:val="20"/>
        </w:rPr>
        <w:t>.</w:t>
      </w:r>
    </w:p>
    <w:p w14:paraId="78E78211" w14:textId="5633D0BF" w:rsidR="00E12530" w:rsidRPr="00E12530" w:rsidRDefault="00E12530" w:rsidP="00E12530">
      <w:pPr>
        <w:spacing w:line="276" w:lineRule="auto"/>
        <w:ind w:right="-142"/>
        <w:jc w:val="both"/>
        <w:rPr>
          <w:rFonts w:ascii="Verdana" w:hAnsi="Verdana"/>
          <w:sz w:val="20"/>
          <w:szCs w:val="20"/>
        </w:rPr>
      </w:pPr>
      <w:r w:rsidRPr="00E12530">
        <w:rPr>
          <w:rFonts w:ascii="Verdana" w:hAnsi="Verdana"/>
          <w:sz w:val="20"/>
          <w:szCs w:val="20"/>
        </w:rPr>
        <w:t xml:space="preserve"> </w:t>
      </w:r>
    </w:p>
    <w:p w14:paraId="313D3D82" w14:textId="55EF84A7" w:rsidR="008C2348" w:rsidRDefault="00E136B7" w:rsidP="004A1951">
      <w:pPr>
        <w:spacing w:line="276" w:lineRule="auto"/>
        <w:ind w:right="-142"/>
        <w:jc w:val="both"/>
        <w:rPr>
          <w:rFonts w:ascii="Verdana" w:hAnsi="Verdana"/>
          <w:sz w:val="20"/>
          <w:szCs w:val="20"/>
        </w:rPr>
      </w:pPr>
      <w:r w:rsidRPr="00FA3ABF">
        <w:rPr>
          <w:rFonts w:ascii="Verdana" w:hAnsi="Verdana"/>
          <w:b/>
          <w:sz w:val="20"/>
          <w:szCs w:val="20"/>
        </w:rPr>
        <w:t>По т.3</w:t>
      </w:r>
      <w:r w:rsidRPr="00FA3ABF">
        <w:rPr>
          <w:rFonts w:ascii="Verdana" w:hAnsi="Verdana"/>
          <w:sz w:val="20"/>
          <w:szCs w:val="20"/>
        </w:rPr>
        <w:t xml:space="preserve"> </w:t>
      </w:r>
      <w:r w:rsidR="008C2348" w:rsidRPr="00C64AB2">
        <w:rPr>
          <w:rFonts w:ascii="Verdana" w:hAnsi="Verdana"/>
          <w:sz w:val="20"/>
          <w:szCs w:val="20"/>
        </w:rPr>
        <w:t xml:space="preserve">от дневния ред думата беше дадена на </w:t>
      </w:r>
      <w:r w:rsidR="00391D19" w:rsidRPr="00C64AB2">
        <w:rPr>
          <w:rFonts w:ascii="Verdana" w:hAnsi="Verdana"/>
          <w:sz w:val="20"/>
          <w:szCs w:val="20"/>
        </w:rPr>
        <w:t xml:space="preserve">г-жа Кристина Петкова – Председател на ОбС - Пирдоп, която </w:t>
      </w:r>
      <w:r w:rsidR="00FA3ABF" w:rsidRPr="00C64AB2">
        <w:rPr>
          <w:rFonts w:ascii="Verdana" w:hAnsi="Verdana"/>
          <w:sz w:val="20"/>
          <w:szCs w:val="20"/>
        </w:rPr>
        <w:t>запозна</w:t>
      </w:r>
      <w:r w:rsidR="00FA3ABF" w:rsidRPr="00FA3ABF">
        <w:rPr>
          <w:rFonts w:ascii="Verdana" w:hAnsi="Verdana"/>
          <w:sz w:val="20"/>
          <w:szCs w:val="20"/>
        </w:rPr>
        <w:t xml:space="preserve"> Постоянните комисии с Докладна записка с рег. № </w:t>
      </w:r>
      <w:r w:rsidR="004A1951" w:rsidRPr="004A1951">
        <w:rPr>
          <w:rFonts w:ascii="Verdana" w:hAnsi="Verdana"/>
          <w:sz w:val="20"/>
          <w:szCs w:val="20"/>
        </w:rPr>
        <w:t>9002-34/11.04.2025 г., относно: Приемане на отчет за дейността и счетоводен баланс на „Медицински център І - Пирдоп”  ЕООД за  2024 г.</w:t>
      </w:r>
    </w:p>
    <w:p w14:paraId="60C0E2AB" w14:textId="77777777" w:rsidR="00D2506C" w:rsidRPr="004A1951" w:rsidRDefault="00D2506C" w:rsidP="004A1951">
      <w:pPr>
        <w:spacing w:line="276" w:lineRule="auto"/>
        <w:ind w:right="-142"/>
        <w:jc w:val="both"/>
        <w:rPr>
          <w:rFonts w:ascii="Verdana" w:eastAsia="Arial Unicode MS" w:hAnsi="Verdana"/>
          <w:sz w:val="20"/>
          <w:szCs w:val="20"/>
        </w:rPr>
      </w:pPr>
    </w:p>
    <w:p w14:paraId="6CFD1ADC" w14:textId="24028290" w:rsidR="00D2506C" w:rsidRDefault="007E06A9" w:rsidP="00D2506C">
      <w:pPr>
        <w:spacing w:line="276" w:lineRule="auto"/>
        <w:ind w:firstLine="360"/>
        <w:jc w:val="both"/>
        <w:rPr>
          <w:rFonts w:ascii="Verdana" w:hAnsi="Verdana"/>
          <w:sz w:val="20"/>
          <w:szCs w:val="20"/>
        </w:rPr>
      </w:pPr>
      <w:r>
        <w:rPr>
          <w:rFonts w:ascii="Verdana" w:hAnsi="Verdana"/>
          <w:sz w:val="20"/>
          <w:szCs w:val="20"/>
        </w:rPr>
        <w:t xml:space="preserve">Подробна информация по отчета представи </w:t>
      </w:r>
      <w:r w:rsidR="00D2506C">
        <w:rPr>
          <w:rFonts w:ascii="Verdana" w:hAnsi="Verdana"/>
          <w:sz w:val="20"/>
          <w:szCs w:val="20"/>
        </w:rPr>
        <w:t>Д-р Пламен Стоянов</w:t>
      </w:r>
      <w:r w:rsidR="00F135D9">
        <w:rPr>
          <w:rFonts w:ascii="Verdana" w:hAnsi="Verdana"/>
          <w:sz w:val="20"/>
          <w:szCs w:val="20"/>
        </w:rPr>
        <w:t xml:space="preserve"> – управител</w:t>
      </w:r>
      <w:r w:rsidR="00D2506C">
        <w:rPr>
          <w:rFonts w:ascii="Verdana" w:hAnsi="Verdana"/>
          <w:sz w:val="20"/>
          <w:szCs w:val="20"/>
        </w:rPr>
        <w:t xml:space="preserve">. </w:t>
      </w:r>
    </w:p>
    <w:p w14:paraId="11FD1355" w14:textId="71A942AD" w:rsidR="00E136B7" w:rsidRPr="00BD3229" w:rsidRDefault="00E136B7" w:rsidP="00C034B9">
      <w:pPr>
        <w:spacing w:line="276" w:lineRule="auto"/>
        <w:ind w:firstLine="360"/>
        <w:jc w:val="both"/>
        <w:rPr>
          <w:rFonts w:ascii="Verdana" w:hAnsi="Verdana"/>
          <w:sz w:val="20"/>
          <w:szCs w:val="20"/>
        </w:rPr>
      </w:pPr>
      <w:r w:rsidRPr="00BD3229">
        <w:rPr>
          <w:rFonts w:ascii="Verdana" w:hAnsi="Verdana"/>
          <w:sz w:val="20"/>
          <w:szCs w:val="20"/>
        </w:rPr>
        <w:t xml:space="preserve">Г-жа Бръмбева даде думата за становища по </w:t>
      </w:r>
      <w:r>
        <w:rPr>
          <w:rFonts w:ascii="Verdana" w:hAnsi="Verdana"/>
          <w:sz w:val="20"/>
          <w:szCs w:val="20"/>
        </w:rPr>
        <w:t>д</w:t>
      </w:r>
      <w:r w:rsidRPr="00BD3229">
        <w:rPr>
          <w:rFonts w:ascii="Verdana" w:hAnsi="Verdana"/>
          <w:sz w:val="20"/>
          <w:szCs w:val="20"/>
        </w:rPr>
        <w:t>окладна записка</w:t>
      </w:r>
      <w:r>
        <w:rPr>
          <w:rFonts w:ascii="Verdana" w:hAnsi="Verdana"/>
          <w:sz w:val="20"/>
          <w:szCs w:val="20"/>
        </w:rPr>
        <w:t>.</w:t>
      </w:r>
      <w:r w:rsidR="00C06760">
        <w:rPr>
          <w:rFonts w:ascii="Verdana" w:hAnsi="Verdana"/>
          <w:sz w:val="20"/>
          <w:szCs w:val="20"/>
        </w:rPr>
        <w:t xml:space="preserve"> </w:t>
      </w:r>
      <w:r>
        <w:rPr>
          <w:rFonts w:ascii="Verdana" w:hAnsi="Verdana"/>
          <w:sz w:val="20"/>
          <w:szCs w:val="20"/>
        </w:rPr>
        <w:t xml:space="preserve">Последва </w:t>
      </w:r>
      <w:r w:rsidRPr="00BD3229">
        <w:rPr>
          <w:rFonts w:ascii="Verdana" w:hAnsi="Verdana"/>
          <w:sz w:val="20"/>
          <w:szCs w:val="20"/>
        </w:rPr>
        <w:t>гласуване на проект</w:t>
      </w:r>
      <w:r>
        <w:rPr>
          <w:rFonts w:ascii="Verdana" w:hAnsi="Verdana"/>
          <w:sz w:val="20"/>
          <w:szCs w:val="20"/>
        </w:rPr>
        <w:t>а</w:t>
      </w:r>
      <w:r w:rsidRPr="00BD3229">
        <w:rPr>
          <w:rFonts w:ascii="Verdana" w:hAnsi="Verdana"/>
          <w:sz w:val="20"/>
          <w:szCs w:val="20"/>
        </w:rPr>
        <w:t xml:space="preserve"> за решение от докладната записка</w:t>
      </w:r>
      <w:r>
        <w:rPr>
          <w:rFonts w:ascii="Verdana" w:hAnsi="Verdana"/>
          <w:sz w:val="20"/>
          <w:szCs w:val="20"/>
        </w:rPr>
        <w:t xml:space="preserve">. </w:t>
      </w:r>
    </w:p>
    <w:p w14:paraId="34DB68BD" w14:textId="77777777" w:rsidR="00E136B7" w:rsidRPr="00617134" w:rsidRDefault="00E136B7" w:rsidP="00C034B9">
      <w:pPr>
        <w:pStyle w:val="NoSpacing"/>
        <w:spacing w:line="276" w:lineRule="auto"/>
        <w:jc w:val="both"/>
        <w:rPr>
          <w:rFonts w:ascii="Verdana" w:hAnsi="Verdana"/>
          <w:sz w:val="20"/>
          <w:szCs w:val="20"/>
        </w:rPr>
      </w:pPr>
    </w:p>
    <w:p w14:paraId="604DF1BA" w14:textId="3F37B11C" w:rsidR="00E136B7" w:rsidRPr="004D7904" w:rsidRDefault="00E136B7" w:rsidP="00C034B9">
      <w:pPr>
        <w:pStyle w:val="NoSpacing"/>
        <w:spacing w:line="276" w:lineRule="auto"/>
        <w:jc w:val="both"/>
        <w:rPr>
          <w:rFonts w:ascii="Verdana" w:hAnsi="Verdana"/>
          <w:sz w:val="20"/>
          <w:szCs w:val="20"/>
        </w:rPr>
      </w:pPr>
      <w:r w:rsidRPr="004D7904">
        <w:rPr>
          <w:rFonts w:ascii="Verdana" w:hAnsi="Verdana"/>
          <w:sz w:val="20"/>
          <w:szCs w:val="20"/>
        </w:rPr>
        <w:t xml:space="preserve">След проведеното гласуване с </w:t>
      </w:r>
      <w:r w:rsidR="007E06A9" w:rsidRPr="004D7904">
        <w:rPr>
          <w:rFonts w:ascii="Verdana" w:hAnsi="Verdana"/>
          <w:sz w:val="20"/>
          <w:szCs w:val="20"/>
        </w:rPr>
        <w:t>6</w:t>
      </w:r>
      <w:r w:rsidRPr="004D7904">
        <w:rPr>
          <w:rFonts w:ascii="Verdana" w:hAnsi="Verdana"/>
          <w:sz w:val="20"/>
          <w:szCs w:val="20"/>
        </w:rPr>
        <w:t xml:space="preserve"> гласа „за”, 0  гласа „против” и </w:t>
      </w:r>
      <w:r w:rsidR="004B3CCF" w:rsidRPr="004D7904">
        <w:rPr>
          <w:rFonts w:ascii="Verdana" w:hAnsi="Verdana"/>
          <w:sz w:val="20"/>
          <w:szCs w:val="20"/>
        </w:rPr>
        <w:t>0</w:t>
      </w:r>
      <w:r w:rsidRPr="004D7904">
        <w:rPr>
          <w:rFonts w:ascii="Verdana" w:hAnsi="Verdana"/>
          <w:sz w:val="20"/>
          <w:szCs w:val="20"/>
        </w:rPr>
        <w:t xml:space="preserve"> гласа „въздържал се” от състава на ПК </w:t>
      </w:r>
      <w:r w:rsidR="002E38BD" w:rsidRPr="002E38BD">
        <w:rPr>
          <w:rFonts w:ascii="Verdana" w:hAnsi="Verdana"/>
          <w:sz w:val="20"/>
          <w:szCs w:val="20"/>
        </w:rPr>
        <w:t xml:space="preserve">по </w:t>
      </w:r>
      <w:r w:rsidRPr="004D7904">
        <w:rPr>
          <w:rFonts w:ascii="Verdana" w:hAnsi="Verdana"/>
          <w:sz w:val="20"/>
          <w:szCs w:val="20"/>
        </w:rPr>
        <w:t xml:space="preserve">ИОСИПТУСЕЗГ, Постоянната комисия към Общински съвет-Пирдоп беше прието следното Становище: </w:t>
      </w:r>
    </w:p>
    <w:p w14:paraId="293F48F5" w14:textId="77777777" w:rsidR="00E136B7" w:rsidRPr="004D7904" w:rsidRDefault="00E136B7" w:rsidP="00C034B9">
      <w:pPr>
        <w:spacing w:line="276" w:lineRule="auto"/>
        <w:jc w:val="both"/>
        <w:rPr>
          <w:rFonts w:ascii="Verdana" w:hAnsi="Verdana"/>
          <w:sz w:val="20"/>
          <w:szCs w:val="20"/>
        </w:rPr>
      </w:pPr>
    </w:p>
    <w:p w14:paraId="7BDEB76A" w14:textId="28E6C4F7" w:rsidR="00E136B7" w:rsidRPr="00653D63" w:rsidRDefault="004A1951" w:rsidP="00C034B9">
      <w:pPr>
        <w:spacing w:line="276" w:lineRule="auto"/>
        <w:jc w:val="both"/>
        <w:rPr>
          <w:rFonts w:ascii="Verdana" w:hAnsi="Verdana" w:cs="Tahoma"/>
          <w:sz w:val="20"/>
          <w:szCs w:val="20"/>
        </w:rPr>
      </w:pPr>
      <w:r>
        <w:rPr>
          <w:rFonts w:ascii="Verdana" w:hAnsi="Verdana"/>
          <w:sz w:val="20"/>
          <w:szCs w:val="20"/>
        </w:rPr>
        <w:lastRenderedPageBreak/>
        <w:t>Н</w:t>
      </w:r>
      <w:r w:rsidRPr="004A1951">
        <w:rPr>
          <w:rFonts w:ascii="Verdana" w:hAnsi="Verdana"/>
          <w:sz w:val="20"/>
          <w:szCs w:val="20"/>
        </w:rPr>
        <w:t>а основание чл. 21, ал. 1, т. 23 от Закона за местното самоуправление и местната администрация (ЗМСМА), във връзка с чл. 137, ал. 1, т. 3 от Търговския закон и чл. 13, ал. 1, чл. 24, ал. 1, т. 1, чл. 32, т. 7 и чл. 34, т. 3 от Наредбата за условията и реда за упражняване на правата на собственост на община Пирдоп в търговски дружества с общинско участие в капитала, за участието на общината в граждански дружества и за сключване на договори за съвместна дейност</w:t>
      </w:r>
      <w:r w:rsidR="008B342F" w:rsidRPr="008B342F">
        <w:rPr>
          <w:rFonts w:ascii="Verdana" w:hAnsi="Verdana"/>
          <w:sz w:val="20"/>
          <w:szCs w:val="20"/>
        </w:rPr>
        <w:t>,</w:t>
      </w:r>
      <w:r w:rsidR="00E136B7" w:rsidRPr="00B04F13">
        <w:rPr>
          <w:rFonts w:ascii="Verdana" w:hAnsi="Verdana"/>
          <w:sz w:val="20"/>
          <w:szCs w:val="20"/>
        </w:rPr>
        <w:t xml:space="preserve"> </w:t>
      </w:r>
      <w:r w:rsidR="00E136B7" w:rsidRPr="00653D63">
        <w:rPr>
          <w:rFonts w:ascii="Verdana" w:hAnsi="Verdana"/>
          <w:sz w:val="20"/>
          <w:szCs w:val="20"/>
        </w:rPr>
        <w:t>Постоянната комисия</w:t>
      </w:r>
      <w:r w:rsidR="00EB754E">
        <w:rPr>
          <w:rFonts w:ascii="Verdana" w:hAnsi="Verdana"/>
          <w:sz w:val="20"/>
          <w:szCs w:val="20"/>
        </w:rPr>
        <w:t xml:space="preserve"> </w:t>
      </w:r>
      <w:r w:rsidR="00E136B7" w:rsidRPr="00653D63">
        <w:rPr>
          <w:rFonts w:ascii="Verdana" w:hAnsi="Verdana"/>
          <w:sz w:val="20"/>
          <w:szCs w:val="20"/>
        </w:rPr>
        <w:t xml:space="preserve">предлага на </w:t>
      </w:r>
      <w:r w:rsidR="00E136B7" w:rsidRPr="00653D63">
        <w:rPr>
          <w:rFonts w:ascii="Verdana" w:hAnsi="Verdana" w:cs="Tahoma"/>
          <w:sz w:val="20"/>
          <w:szCs w:val="20"/>
        </w:rPr>
        <w:t>Общински съвет – Пирдоп да подкрепи следния проект за</w:t>
      </w:r>
    </w:p>
    <w:p w14:paraId="2A2F6A99" w14:textId="77777777" w:rsidR="00E136B7" w:rsidRPr="00B51C5D" w:rsidRDefault="00E136B7" w:rsidP="00C034B9">
      <w:pPr>
        <w:spacing w:before="152" w:line="276" w:lineRule="auto"/>
        <w:jc w:val="center"/>
        <w:rPr>
          <w:rFonts w:ascii="Verdana" w:eastAsiaTheme="minorHAnsi" w:hAnsi="Verdana" w:cstheme="minorBidi"/>
          <w:b/>
          <w:sz w:val="20"/>
          <w:szCs w:val="20"/>
          <w:lang w:eastAsia="en-US"/>
        </w:rPr>
      </w:pPr>
      <w:r w:rsidRPr="00B51C5D">
        <w:rPr>
          <w:rFonts w:ascii="Verdana" w:eastAsiaTheme="minorHAnsi" w:hAnsi="Verdana" w:cstheme="minorBidi"/>
          <w:b/>
          <w:sz w:val="20"/>
          <w:szCs w:val="20"/>
          <w:lang w:eastAsia="en-US"/>
        </w:rPr>
        <w:t>РЕШЕНИЕ:</w:t>
      </w:r>
    </w:p>
    <w:p w14:paraId="271CA205" w14:textId="77777777" w:rsidR="004A1951" w:rsidRPr="004A1951" w:rsidRDefault="004A1951" w:rsidP="004A1951">
      <w:pPr>
        <w:pStyle w:val="NoSpacing"/>
        <w:spacing w:line="276" w:lineRule="auto"/>
        <w:ind w:firstLine="708"/>
        <w:jc w:val="both"/>
        <w:rPr>
          <w:rFonts w:ascii="Verdana" w:hAnsi="Verdana"/>
          <w:sz w:val="20"/>
          <w:szCs w:val="20"/>
          <w:lang w:val="ru-RU"/>
        </w:rPr>
      </w:pPr>
      <w:r w:rsidRPr="004A1951">
        <w:rPr>
          <w:rFonts w:ascii="Verdana" w:hAnsi="Verdana"/>
          <w:sz w:val="20"/>
          <w:szCs w:val="20"/>
          <w:lang w:val="ru-RU"/>
        </w:rPr>
        <w:t xml:space="preserve">Общински съвет-Пирдоп приема Отчет за дейността и счетоводен баланс на „Медицински център I – Пирдоп” ЕООД за 2024 г.    </w:t>
      </w:r>
    </w:p>
    <w:p w14:paraId="10805B75" w14:textId="77777777" w:rsidR="004A1951" w:rsidRPr="004A1951" w:rsidRDefault="004A1951" w:rsidP="004A1951">
      <w:pPr>
        <w:pStyle w:val="NoSpacing"/>
        <w:spacing w:line="276" w:lineRule="auto"/>
        <w:rPr>
          <w:rFonts w:ascii="Verdana" w:hAnsi="Verdana"/>
          <w:sz w:val="20"/>
          <w:szCs w:val="20"/>
          <w:lang w:val="ru-RU"/>
        </w:rPr>
      </w:pPr>
    </w:p>
    <w:p w14:paraId="3F89A47B" w14:textId="44ACCE94" w:rsidR="004A1951" w:rsidRPr="00C66990" w:rsidRDefault="00471363" w:rsidP="004A1951">
      <w:pPr>
        <w:pStyle w:val="NoSpacing"/>
        <w:spacing w:line="276" w:lineRule="auto"/>
        <w:jc w:val="both"/>
        <w:rPr>
          <w:rStyle w:val="apple-converted-space"/>
          <w:rFonts w:ascii="Verdana" w:hAnsi="Verdana"/>
          <w:sz w:val="20"/>
          <w:szCs w:val="20"/>
        </w:rPr>
      </w:pPr>
      <w:r w:rsidRPr="00FA3ABF">
        <w:rPr>
          <w:rFonts w:ascii="Verdana" w:hAnsi="Verdana"/>
          <w:b/>
          <w:sz w:val="20"/>
          <w:szCs w:val="20"/>
        </w:rPr>
        <w:t>По т.</w:t>
      </w:r>
      <w:r w:rsidR="00AD73F0" w:rsidRPr="00FA3ABF">
        <w:rPr>
          <w:rFonts w:ascii="Verdana" w:hAnsi="Verdana"/>
          <w:b/>
          <w:sz w:val="20"/>
          <w:szCs w:val="20"/>
        </w:rPr>
        <w:t>4</w:t>
      </w:r>
      <w:r w:rsidRPr="00FA3ABF">
        <w:rPr>
          <w:rFonts w:ascii="Verdana" w:hAnsi="Verdana"/>
          <w:sz w:val="20"/>
          <w:szCs w:val="20"/>
        </w:rPr>
        <w:t xml:space="preserve"> от дневния ред </w:t>
      </w:r>
      <w:r w:rsidRPr="00157469">
        <w:rPr>
          <w:rFonts w:ascii="Verdana" w:hAnsi="Verdana"/>
          <w:sz w:val="20"/>
          <w:szCs w:val="20"/>
        </w:rPr>
        <w:t xml:space="preserve">думата беше дадена </w:t>
      </w:r>
      <w:r w:rsidR="00A56823" w:rsidRPr="00157469">
        <w:rPr>
          <w:rFonts w:ascii="Verdana" w:hAnsi="Verdana"/>
          <w:sz w:val="20"/>
          <w:szCs w:val="20"/>
        </w:rPr>
        <w:t xml:space="preserve">на </w:t>
      </w:r>
      <w:r w:rsidR="00391D19" w:rsidRPr="00157469">
        <w:rPr>
          <w:rFonts w:ascii="Verdana" w:hAnsi="Verdana"/>
          <w:sz w:val="20"/>
          <w:szCs w:val="20"/>
        </w:rPr>
        <w:t xml:space="preserve">г-жа Кристина Петкова – Председател на ОбС - Пирдоп, която </w:t>
      </w:r>
      <w:r w:rsidR="00FA3ABF" w:rsidRPr="00157469">
        <w:rPr>
          <w:rFonts w:ascii="Verdana" w:hAnsi="Verdana"/>
          <w:sz w:val="20"/>
          <w:szCs w:val="20"/>
        </w:rPr>
        <w:t>запозна Постоянните</w:t>
      </w:r>
      <w:r w:rsidR="00FA3ABF" w:rsidRPr="00FA3ABF">
        <w:rPr>
          <w:rFonts w:ascii="Verdana" w:hAnsi="Verdana"/>
          <w:sz w:val="20"/>
          <w:szCs w:val="20"/>
        </w:rPr>
        <w:t xml:space="preserve"> комисии с</w:t>
      </w:r>
      <w:r w:rsidR="00FA3ABF" w:rsidRPr="00FA3ABF">
        <w:rPr>
          <w:rFonts w:ascii="Verdana" w:hAnsi="Verdana"/>
          <w:sz w:val="20"/>
          <w:szCs w:val="20"/>
          <w:lang w:val="ru-RU"/>
        </w:rPr>
        <w:t xml:space="preserve"> Докладна записка </w:t>
      </w:r>
      <w:r w:rsidR="00FA3ABF" w:rsidRPr="00FA3ABF">
        <w:rPr>
          <w:rFonts w:ascii="Verdana" w:hAnsi="Verdana"/>
          <w:sz w:val="20"/>
          <w:szCs w:val="20"/>
        </w:rPr>
        <w:t xml:space="preserve">с рег. № </w:t>
      </w:r>
      <w:r w:rsidR="004A1951" w:rsidRPr="005E02AC">
        <w:rPr>
          <w:rFonts w:ascii="Verdana" w:hAnsi="Verdana"/>
          <w:sz w:val="20"/>
          <w:szCs w:val="20"/>
          <w:lang w:val="ru-RU"/>
        </w:rPr>
        <w:t>9002-35</w:t>
      </w:r>
      <w:r w:rsidR="004A1951" w:rsidRPr="005E02AC">
        <w:rPr>
          <w:rFonts w:ascii="Verdana" w:hAnsi="Verdana"/>
          <w:sz w:val="20"/>
          <w:szCs w:val="20"/>
        </w:rPr>
        <w:t xml:space="preserve">/11.04.2025 г., </w:t>
      </w:r>
      <w:r w:rsidR="004A1951" w:rsidRPr="00C66990">
        <w:rPr>
          <w:rFonts w:ascii="Verdana" w:hAnsi="Verdana"/>
          <w:sz w:val="20"/>
          <w:szCs w:val="20"/>
        </w:rPr>
        <w:t xml:space="preserve">относно: </w:t>
      </w:r>
      <w:r w:rsidR="004A1951">
        <w:rPr>
          <w:rFonts w:ascii="Verdana" w:hAnsi="Verdana"/>
          <w:sz w:val="20"/>
          <w:szCs w:val="20"/>
        </w:rPr>
        <w:t xml:space="preserve">Приемане на годишен финансов и годишен доклад за </w:t>
      </w:r>
      <w:r w:rsidR="004A1951" w:rsidRPr="00C66990">
        <w:rPr>
          <w:rStyle w:val="apple-converted-space"/>
          <w:rFonts w:ascii="Verdana" w:hAnsi="Verdana"/>
          <w:sz w:val="20"/>
          <w:szCs w:val="20"/>
        </w:rPr>
        <w:t>дейността на „Пролет” ЕООД за 2024 г.</w:t>
      </w:r>
    </w:p>
    <w:p w14:paraId="1BE45865" w14:textId="5BC8C064" w:rsidR="00FA3ABF" w:rsidRDefault="00FA3ABF" w:rsidP="004A1951">
      <w:pPr>
        <w:spacing w:after="4" w:line="276" w:lineRule="auto"/>
        <w:ind w:right="-142"/>
        <w:jc w:val="both"/>
        <w:rPr>
          <w:rFonts w:ascii="Verdana" w:hAnsi="Verdana"/>
          <w:sz w:val="20"/>
          <w:szCs w:val="20"/>
        </w:rPr>
      </w:pPr>
    </w:p>
    <w:p w14:paraId="7C52E2B6" w14:textId="345D20D5" w:rsidR="00FA3ABF" w:rsidRDefault="00471363" w:rsidP="00F135D9">
      <w:pPr>
        <w:spacing w:line="276" w:lineRule="auto"/>
        <w:ind w:firstLine="708"/>
        <w:jc w:val="both"/>
        <w:rPr>
          <w:rFonts w:ascii="Verdana" w:hAnsi="Verdana"/>
          <w:sz w:val="20"/>
          <w:szCs w:val="20"/>
        </w:rPr>
      </w:pPr>
      <w:r w:rsidRPr="00483752">
        <w:rPr>
          <w:rFonts w:ascii="Verdana" w:hAnsi="Verdana"/>
          <w:sz w:val="20"/>
          <w:szCs w:val="20"/>
        </w:rPr>
        <w:t xml:space="preserve">Г-жа Бръмбева даде думата за становища по Докладна записка. </w:t>
      </w:r>
      <w:r w:rsidR="00C13CB3">
        <w:rPr>
          <w:rFonts w:ascii="Verdana" w:hAnsi="Verdana"/>
          <w:sz w:val="20"/>
          <w:szCs w:val="20"/>
        </w:rPr>
        <w:t>П</w:t>
      </w:r>
      <w:r w:rsidR="00270E32" w:rsidRPr="00270E32">
        <w:rPr>
          <w:rFonts w:ascii="Verdana" w:hAnsi="Verdana"/>
          <w:sz w:val="20"/>
          <w:szCs w:val="20"/>
        </w:rPr>
        <w:t>ос</w:t>
      </w:r>
      <w:r w:rsidR="00F135D9">
        <w:rPr>
          <w:rFonts w:ascii="Verdana" w:hAnsi="Verdana"/>
          <w:sz w:val="20"/>
          <w:szCs w:val="20"/>
        </w:rPr>
        <w:t xml:space="preserve">ледва гласуване. </w:t>
      </w:r>
    </w:p>
    <w:p w14:paraId="73C14BAA" w14:textId="77777777" w:rsidR="00F135D9" w:rsidRPr="00270E32" w:rsidRDefault="00F135D9" w:rsidP="00F135D9">
      <w:pPr>
        <w:spacing w:line="276" w:lineRule="auto"/>
        <w:ind w:firstLine="708"/>
        <w:jc w:val="both"/>
        <w:rPr>
          <w:rFonts w:ascii="Verdana" w:hAnsi="Verdana"/>
          <w:sz w:val="20"/>
          <w:szCs w:val="20"/>
        </w:rPr>
      </w:pPr>
    </w:p>
    <w:p w14:paraId="776AD70F" w14:textId="37E1D204" w:rsidR="00471363" w:rsidRPr="00617134" w:rsidRDefault="00471363" w:rsidP="00C034B9">
      <w:pPr>
        <w:pStyle w:val="NoSpacing"/>
        <w:spacing w:line="276" w:lineRule="auto"/>
        <w:jc w:val="both"/>
        <w:rPr>
          <w:rFonts w:ascii="Verdana" w:hAnsi="Verdana"/>
          <w:sz w:val="20"/>
          <w:szCs w:val="20"/>
        </w:rPr>
      </w:pPr>
      <w:r w:rsidRPr="00CF6627">
        <w:rPr>
          <w:rFonts w:ascii="Verdana" w:hAnsi="Verdana"/>
          <w:sz w:val="20"/>
          <w:szCs w:val="20"/>
        </w:rPr>
        <w:t xml:space="preserve">След проведеното гласуване с </w:t>
      </w:r>
      <w:r w:rsidR="00580E13" w:rsidRPr="00CF6627">
        <w:rPr>
          <w:rFonts w:ascii="Verdana" w:hAnsi="Verdana"/>
          <w:sz w:val="20"/>
          <w:szCs w:val="20"/>
        </w:rPr>
        <w:t>6</w:t>
      </w:r>
      <w:r w:rsidRPr="00CF6627">
        <w:rPr>
          <w:rFonts w:ascii="Verdana" w:hAnsi="Verdana"/>
          <w:sz w:val="20"/>
          <w:szCs w:val="20"/>
        </w:rPr>
        <w:t xml:space="preserve"> гласа „за”, 0  гласа „против” и </w:t>
      </w:r>
      <w:r w:rsidR="00BE1B84" w:rsidRPr="00CF6627">
        <w:rPr>
          <w:rFonts w:ascii="Verdana" w:hAnsi="Verdana"/>
          <w:sz w:val="20"/>
          <w:szCs w:val="20"/>
        </w:rPr>
        <w:t>0</w:t>
      </w:r>
      <w:r w:rsidRPr="00CF6627">
        <w:rPr>
          <w:rFonts w:ascii="Verdana" w:hAnsi="Verdana"/>
          <w:sz w:val="20"/>
          <w:szCs w:val="20"/>
        </w:rPr>
        <w:t xml:space="preserve"> гласа „въздържал се” от</w:t>
      </w:r>
      <w:r w:rsidRPr="00617134">
        <w:rPr>
          <w:rFonts w:ascii="Verdana" w:hAnsi="Verdana"/>
          <w:sz w:val="20"/>
          <w:szCs w:val="20"/>
        </w:rPr>
        <w:t xml:space="preserve"> състава на ПК </w:t>
      </w:r>
      <w:r w:rsidR="002E38BD" w:rsidRPr="002E38BD">
        <w:rPr>
          <w:rFonts w:ascii="Verdana" w:hAnsi="Verdana"/>
          <w:sz w:val="20"/>
          <w:szCs w:val="20"/>
        </w:rPr>
        <w:t xml:space="preserve">по </w:t>
      </w:r>
      <w:r w:rsidRPr="00617134">
        <w:rPr>
          <w:rFonts w:ascii="Verdana" w:hAnsi="Verdana"/>
          <w:sz w:val="20"/>
          <w:szCs w:val="20"/>
        </w:rPr>
        <w:t>ИОСИПТУСЕЗГ, Постоянната комисия към Общински съвет</w:t>
      </w:r>
      <w:r w:rsidR="00777FC2" w:rsidRPr="00617134">
        <w:rPr>
          <w:rFonts w:ascii="Verdana" w:hAnsi="Verdana"/>
          <w:sz w:val="20"/>
          <w:szCs w:val="20"/>
        </w:rPr>
        <w:t xml:space="preserve"> </w:t>
      </w:r>
      <w:r w:rsidRPr="00617134">
        <w:rPr>
          <w:rFonts w:ascii="Verdana" w:hAnsi="Verdana"/>
          <w:sz w:val="20"/>
          <w:szCs w:val="20"/>
        </w:rPr>
        <w:t>-</w:t>
      </w:r>
      <w:r w:rsidR="00777FC2" w:rsidRPr="00617134">
        <w:rPr>
          <w:rFonts w:ascii="Verdana" w:hAnsi="Verdana"/>
          <w:sz w:val="20"/>
          <w:szCs w:val="20"/>
        </w:rPr>
        <w:t xml:space="preserve"> </w:t>
      </w:r>
      <w:r w:rsidRPr="00617134">
        <w:rPr>
          <w:rFonts w:ascii="Verdana" w:hAnsi="Verdana"/>
          <w:sz w:val="20"/>
          <w:szCs w:val="20"/>
        </w:rPr>
        <w:t xml:space="preserve">Пирдоп беше прието следното Становище: </w:t>
      </w:r>
    </w:p>
    <w:p w14:paraId="58C94572" w14:textId="77777777" w:rsidR="00471363" w:rsidRPr="00917472" w:rsidRDefault="00471363" w:rsidP="00C034B9">
      <w:pPr>
        <w:spacing w:line="276" w:lineRule="auto"/>
        <w:jc w:val="both"/>
        <w:rPr>
          <w:rFonts w:ascii="Verdana" w:hAnsi="Verdana"/>
          <w:sz w:val="20"/>
          <w:szCs w:val="20"/>
        </w:rPr>
      </w:pPr>
    </w:p>
    <w:p w14:paraId="3C7A0EF1" w14:textId="528565B3" w:rsidR="00471363" w:rsidRPr="0094350B" w:rsidRDefault="00D842A2" w:rsidP="00C034B9">
      <w:pPr>
        <w:spacing w:line="276" w:lineRule="auto"/>
        <w:jc w:val="both"/>
        <w:rPr>
          <w:rFonts w:ascii="Verdana" w:hAnsi="Verdana" w:cs="Tahoma"/>
          <w:sz w:val="20"/>
          <w:szCs w:val="20"/>
        </w:rPr>
      </w:pPr>
      <w:r>
        <w:rPr>
          <w:rFonts w:ascii="Verdana" w:hAnsi="Verdana"/>
          <w:sz w:val="20"/>
          <w:szCs w:val="20"/>
        </w:rPr>
        <w:t>Н</w:t>
      </w:r>
      <w:r w:rsidR="004A1951" w:rsidRPr="004A1951">
        <w:rPr>
          <w:rFonts w:ascii="Verdana" w:hAnsi="Verdana"/>
          <w:sz w:val="20"/>
          <w:szCs w:val="20"/>
        </w:rPr>
        <w:t xml:space="preserve">а основание чл. 21, ал. 1, т. 23 от Закона за местното самоуправление и местната администрация (ЗМСМА) , чл. 147, ал. 2, вр. с чл. 137, ал. 1, т. 3 от Търговския закон и чл. 13, ал. 1, т. 1, вр. с </w:t>
      </w:r>
      <w:r w:rsidR="004A1951">
        <w:rPr>
          <w:rFonts w:ascii="Verdana" w:hAnsi="Verdana"/>
          <w:sz w:val="20"/>
          <w:szCs w:val="20"/>
        </w:rPr>
        <w:t xml:space="preserve">чл. 24, ал. 1, т. 1 и чл. 32, </w:t>
      </w:r>
      <w:r w:rsidR="004A1951" w:rsidRPr="004A1951">
        <w:rPr>
          <w:rFonts w:ascii="Verdana" w:hAnsi="Verdana"/>
          <w:sz w:val="20"/>
          <w:szCs w:val="20"/>
        </w:rPr>
        <w:t xml:space="preserve"> т. 7 от Наредбата за условията и реда за упражняване на правата на собственост на община Пирдоп в търговски дружества с общинско участие в капитала, за участието на общината в граждански дружества и за сключване на договори за съвместна дейност, </w:t>
      </w:r>
      <w:r w:rsidR="00471363" w:rsidRPr="0094350B">
        <w:rPr>
          <w:rFonts w:ascii="Verdana" w:hAnsi="Verdana"/>
          <w:sz w:val="20"/>
          <w:szCs w:val="20"/>
        </w:rPr>
        <w:t xml:space="preserve">Постоянната комисия  предлага на </w:t>
      </w:r>
      <w:r w:rsidR="00471363" w:rsidRPr="0094350B">
        <w:rPr>
          <w:rFonts w:ascii="Verdana" w:hAnsi="Verdana" w:cs="Tahoma"/>
          <w:sz w:val="20"/>
          <w:szCs w:val="20"/>
        </w:rPr>
        <w:t>Общински съвет – Пирдоп да подкрепи следния проект за</w:t>
      </w:r>
    </w:p>
    <w:p w14:paraId="4736CF7B" w14:textId="77777777" w:rsidR="00471363" w:rsidRPr="0094350B" w:rsidRDefault="00471363" w:rsidP="00C034B9">
      <w:pPr>
        <w:spacing w:before="152" w:line="276" w:lineRule="auto"/>
        <w:jc w:val="center"/>
        <w:rPr>
          <w:rFonts w:ascii="Verdana" w:eastAsiaTheme="minorHAnsi" w:hAnsi="Verdana" w:cstheme="minorBidi"/>
          <w:b/>
          <w:sz w:val="20"/>
          <w:szCs w:val="20"/>
          <w:lang w:eastAsia="en-US"/>
        </w:rPr>
      </w:pPr>
      <w:r w:rsidRPr="0094350B">
        <w:rPr>
          <w:rFonts w:ascii="Verdana" w:eastAsiaTheme="minorHAnsi" w:hAnsi="Verdana" w:cstheme="minorBidi"/>
          <w:b/>
          <w:sz w:val="20"/>
          <w:szCs w:val="20"/>
          <w:lang w:eastAsia="en-US"/>
        </w:rPr>
        <w:t>РЕШЕНИЕ:</w:t>
      </w:r>
    </w:p>
    <w:p w14:paraId="03EC646B" w14:textId="6BD2C96A" w:rsidR="004A1951" w:rsidRPr="004A1951" w:rsidRDefault="00F135D9" w:rsidP="004A1951">
      <w:pPr>
        <w:ind w:firstLine="360"/>
        <w:jc w:val="both"/>
        <w:rPr>
          <w:rFonts w:ascii="Verdana" w:eastAsia="SimSun" w:hAnsi="Verdana"/>
          <w:sz w:val="20"/>
          <w:szCs w:val="20"/>
        </w:rPr>
      </w:pPr>
      <w:bookmarkStart w:id="1" w:name="_GoBack"/>
      <w:r>
        <w:rPr>
          <w:rFonts w:ascii="Verdana" w:eastAsia="SimSun" w:hAnsi="Verdana"/>
          <w:sz w:val="20"/>
          <w:szCs w:val="20"/>
        </w:rPr>
        <w:t xml:space="preserve">1. </w:t>
      </w:r>
      <w:r w:rsidR="004A1951" w:rsidRPr="004A1951">
        <w:rPr>
          <w:rFonts w:ascii="Verdana" w:eastAsia="SimSun" w:hAnsi="Verdana"/>
          <w:sz w:val="20"/>
          <w:szCs w:val="20"/>
        </w:rPr>
        <w:t xml:space="preserve">Общински съвет - Пирдоп приема годишен финансов отчет и годишен доклад за дейността на „Пролет”  ЕООД за 2024 г. </w:t>
      </w:r>
    </w:p>
    <w:p w14:paraId="3D0942E9" w14:textId="21A929B4" w:rsidR="005357A1" w:rsidRPr="005357A1" w:rsidRDefault="00F135D9" w:rsidP="00F135D9">
      <w:pPr>
        <w:ind w:firstLine="360"/>
        <w:jc w:val="both"/>
        <w:rPr>
          <w:rFonts w:ascii="Verdana" w:eastAsia="SimSun" w:hAnsi="Verdana"/>
          <w:sz w:val="20"/>
          <w:szCs w:val="20"/>
        </w:rPr>
      </w:pPr>
      <w:r w:rsidRPr="00F135D9">
        <w:rPr>
          <w:rFonts w:ascii="Verdana" w:eastAsia="SimSun" w:hAnsi="Verdana"/>
          <w:sz w:val="20"/>
          <w:szCs w:val="20"/>
        </w:rPr>
        <w:t>2.</w:t>
      </w:r>
      <w:r>
        <w:rPr>
          <w:rFonts w:eastAsia="SimSun"/>
        </w:rPr>
        <w:t xml:space="preserve"> </w:t>
      </w:r>
      <w:r w:rsidR="005357A1" w:rsidRPr="005357A1">
        <w:rPr>
          <w:rFonts w:ascii="Verdana" w:eastAsia="SimSun" w:hAnsi="Verdana"/>
          <w:sz w:val="20"/>
          <w:szCs w:val="20"/>
        </w:rPr>
        <w:t>Общински съвет</w:t>
      </w:r>
      <w:r>
        <w:rPr>
          <w:rFonts w:ascii="Verdana" w:eastAsia="SimSun" w:hAnsi="Verdana"/>
          <w:sz w:val="20"/>
          <w:szCs w:val="20"/>
        </w:rPr>
        <w:t xml:space="preserve"> </w:t>
      </w:r>
      <w:r w:rsidR="005357A1" w:rsidRPr="005357A1">
        <w:rPr>
          <w:rFonts w:ascii="Verdana" w:eastAsia="SimSun" w:hAnsi="Verdana"/>
          <w:sz w:val="20"/>
          <w:szCs w:val="20"/>
        </w:rPr>
        <w:t>-</w:t>
      </w:r>
      <w:r>
        <w:rPr>
          <w:rFonts w:ascii="Verdana" w:eastAsia="SimSun" w:hAnsi="Verdana"/>
          <w:sz w:val="20"/>
          <w:szCs w:val="20"/>
        </w:rPr>
        <w:t xml:space="preserve"> </w:t>
      </w:r>
      <w:r w:rsidR="005357A1" w:rsidRPr="005357A1">
        <w:rPr>
          <w:rFonts w:ascii="Verdana" w:eastAsia="SimSun" w:hAnsi="Verdana"/>
          <w:sz w:val="20"/>
          <w:szCs w:val="20"/>
        </w:rPr>
        <w:t xml:space="preserve">Пирдоп приема реализираната печалба от дейността на „Пролет”  ЕООД за 2024г. в размер на </w:t>
      </w:r>
      <w:r w:rsidR="005357A1">
        <w:rPr>
          <w:rFonts w:ascii="Verdana" w:eastAsia="SimSun" w:hAnsi="Verdana"/>
          <w:sz w:val="20"/>
          <w:szCs w:val="20"/>
        </w:rPr>
        <w:t>5 900,69</w:t>
      </w:r>
      <w:r w:rsidR="005357A1" w:rsidRPr="005357A1">
        <w:rPr>
          <w:rFonts w:ascii="Verdana" w:eastAsia="SimSun" w:hAnsi="Verdana"/>
          <w:sz w:val="20"/>
          <w:szCs w:val="20"/>
        </w:rPr>
        <w:t xml:space="preserve"> лв., която да се отнесе в счетоводството на Дружеството,  </w:t>
      </w:r>
      <w:r w:rsidR="000929C5">
        <w:rPr>
          <w:rFonts w:ascii="Verdana" w:eastAsia="SimSun" w:hAnsi="Verdana"/>
          <w:sz w:val="20"/>
          <w:szCs w:val="20"/>
        </w:rPr>
        <w:t>за покриване на непокрити загуби.</w:t>
      </w:r>
    </w:p>
    <w:p w14:paraId="5D7BE261" w14:textId="0485ABD0" w:rsidR="005357A1" w:rsidRDefault="005357A1" w:rsidP="004A1951">
      <w:pPr>
        <w:jc w:val="both"/>
        <w:rPr>
          <w:rFonts w:eastAsia="SimSun"/>
        </w:rPr>
      </w:pPr>
    </w:p>
    <w:p w14:paraId="6D2C0BA9" w14:textId="77777777" w:rsidR="004A1951" w:rsidRPr="004A1951" w:rsidRDefault="004A1951" w:rsidP="004A1951">
      <w:pPr>
        <w:ind w:firstLine="360"/>
        <w:rPr>
          <w:rFonts w:ascii="Verdana" w:eastAsia="SimSun" w:hAnsi="Verdana"/>
          <w:b/>
          <w:sz w:val="20"/>
          <w:szCs w:val="20"/>
        </w:rPr>
      </w:pPr>
      <w:r w:rsidRPr="004A1951">
        <w:rPr>
          <w:rFonts w:ascii="Verdana" w:eastAsia="SimSun" w:hAnsi="Verdana"/>
          <w:b/>
          <w:sz w:val="20"/>
          <w:szCs w:val="20"/>
        </w:rPr>
        <w:t>Приложения:</w:t>
      </w:r>
    </w:p>
    <w:p w14:paraId="4DC8385F" w14:textId="77777777" w:rsidR="004A1951" w:rsidRPr="004A1951" w:rsidRDefault="004A1951" w:rsidP="004A1951">
      <w:pPr>
        <w:numPr>
          <w:ilvl w:val="0"/>
          <w:numId w:val="7"/>
        </w:numPr>
        <w:spacing w:after="200" w:line="276" w:lineRule="auto"/>
        <w:contextualSpacing/>
        <w:rPr>
          <w:rFonts w:ascii="Verdana" w:eastAsiaTheme="minorHAnsi" w:hAnsi="Verdana" w:cstheme="minorBidi"/>
          <w:sz w:val="20"/>
          <w:szCs w:val="20"/>
          <w:lang w:val="ru-RU" w:eastAsia="en-US"/>
        </w:rPr>
      </w:pPr>
      <w:r w:rsidRPr="004A1951">
        <w:rPr>
          <w:rFonts w:ascii="Verdana" w:eastAsiaTheme="minorHAnsi" w:hAnsi="Verdana" w:cstheme="minorBidi"/>
          <w:sz w:val="20"/>
          <w:szCs w:val="20"/>
          <w:lang w:val="ru-RU" w:eastAsia="en-US"/>
        </w:rPr>
        <w:t>Годишен финансов отчет  на „Пролет” ЕООД  за 2024 г.</w:t>
      </w:r>
    </w:p>
    <w:p w14:paraId="15277699" w14:textId="77777777" w:rsidR="004A1951" w:rsidRPr="004A1951" w:rsidRDefault="004A1951" w:rsidP="004A1951">
      <w:pPr>
        <w:numPr>
          <w:ilvl w:val="0"/>
          <w:numId w:val="7"/>
        </w:numPr>
        <w:spacing w:after="200" w:line="276" w:lineRule="auto"/>
        <w:contextualSpacing/>
        <w:rPr>
          <w:rFonts w:ascii="Verdana" w:eastAsiaTheme="minorHAnsi" w:hAnsi="Verdana" w:cstheme="minorBidi"/>
          <w:sz w:val="20"/>
          <w:szCs w:val="20"/>
          <w:lang w:val="ru-RU" w:eastAsia="en-US"/>
        </w:rPr>
      </w:pPr>
      <w:r w:rsidRPr="004A1951">
        <w:rPr>
          <w:rFonts w:ascii="Verdana" w:eastAsiaTheme="minorHAnsi" w:hAnsi="Verdana" w:cstheme="minorBidi"/>
          <w:sz w:val="20"/>
          <w:szCs w:val="20"/>
          <w:lang w:eastAsia="en-US"/>
        </w:rPr>
        <w:t xml:space="preserve">Годишен доклад за дейността </w:t>
      </w:r>
      <w:r w:rsidRPr="004A1951">
        <w:rPr>
          <w:rFonts w:ascii="Verdana" w:eastAsiaTheme="minorHAnsi" w:hAnsi="Verdana" w:cstheme="minorBidi"/>
          <w:sz w:val="20"/>
          <w:szCs w:val="20"/>
          <w:lang w:val="ru-RU" w:eastAsia="en-US"/>
        </w:rPr>
        <w:t>на „Пролет” ЕООД  за 2024г.</w:t>
      </w:r>
    </w:p>
    <w:bookmarkEnd w:id="1"/>
    <w:p w14:paraId="5D93EBDF" w14:textId="24055034" w:rsidR="00FA3ABF" w:rsidRPr="004A1951" w:rsidRDefault="00FA3ABF" w:rsidP="00C034B9">
      <w:pPr>
        <w:spacing w:line="276" w:lineRule="auto"/>
        <w:ind w:right="-142"/>
        <w:jc w:val="both"/>
        <w:rPr>
          <w:rFonts w:ascii="Verdana" w:hAnsi="Verdana"/>
          <w:b/>
          <w:color w:val="FF0000"/>
          <w:sz w:val="20"/>
          <w:szCs w:val="20"/>
          <w:lang w:val="ru-RU"/>
        </w:rPr>
      </w:pPr>
    </w:p>
    <w:p w14:paraId="3940F54B" w14:textId="0B7E316E" w:rsidR="00FA3C3E" w:rsidRDefault="009A305B" w:rsidP="00C034B9">
      <w:pPr>
        <w:spacing w:line="276" w:lineRule="auto"/>
        <w:jc w:val="both"/>
        <w:outlineLvl w:val="0"/>
        <w:rPr>
          <w:rFonts w:ascii="Verdana" w:hAnsi="Verdana"/>
          <w:sz w:val="20"/>
          <w:szCs w:val="20"/>
        </w:rPr>
      </w:pPr>
      <w:r w:rsidRPr="002F15FC">
        <w:rPr>
          <w:rFonts w:ascii="Verdana" w:hAnsi="Verdana"/>
          <w:b/>
          <w:sz w:val="20"/>
          <w:szCs w:val="20"/>
        </w:rPr>
        <w:t>По т.5</w:t>
      </w:r>
      <w:r w:rsidRPr="002F15FC">
        <w:rPr>
          <w:rFonts w:ascii="Verdana" w:hAnsi="Verdana"/>
          <w:sz w:val="20"/>
          <w:szCs w:val="20"/>
        </w:rPr>
        <w:t xml:space="preserve"> от дневния ред думата беше дадена </w:t>
      </w:r>
      <w:r w:rsidRPr="00157469">
        <w:rPr>
          <w:rFonts w:ascii="Verdana" w:hAnsi="Verdana"/>
          <w:sz w:val="20"/>
          <w:szCs w:val="20"/>
        </w:rPr>
        <w:t xml:space="preserve">на </w:t>
      </w:r>
      <w:r w:rsidR="00391D19" w:rsidRPr="00157469">
        <w:rPr>
          <w:rFonts w:ascii="Verdana" w:hAnsi="Verdana"/>
          <w:sz w:val="20"/>
          <w:szCs w:val="20"/>
        </w:rPr>
        <w:t xml:space="preserve">г-жа Кристина Петкова – Председател на ОбС - Пирдоп, която </w:t>
      </w:r>
      <w:r w:rsidR="00A06F69" w:rsidRPr="00157469">
        <w:rPr>
          <w:rFonts w:ascii="Verdana" w:hAnsi="Verdana"/>
          <w:sz w:val="20"/>
          <w:szCs w:val="20"/>
        </w:rPr>
        <w:t>запозна Постоянните к</w:t>
      </w:r>
      <w:r w:rsidR="00A06F69" w:rsidRPr="002F15FC">
        <w:rPr>
          <w:rFonts w:ascii="Verdana" w:hAnsi="Verdana"/>
          <w:sz w:val="20"/>
          <w:szCs w:val="20"/>
        </w:rPr>
        <w:t>омисии с</w:t>
      </w:r>
      <w:r w:rsidR="00A06F69" w:rsidRPr="002F15FC">
        <w:rPr>
          <w:rFonts w:ascii="Verdana" w:hAnsi="Verdana"/>
          <w:iCs/>
          <w:sz w:val="20"/>
          <w:szCs w:val="20"/>
          <w:lang w:val="ru-RU"/>
        </w:rPr>
        <w:t xml:space="preserve"> </w:t>
      </w:r>
      <w:r w:rsidR="002F15FC" w:rsidRPr="002F15FC">
        <w:rPr>
          <w:rFonts w:ascii="Verdana" w:hAnsi="Verdana"/>
          <w:iCs/>
          <w:sz w:val="20"/>
          <w:szCs w:val="20"/>
          <w:lang w:val="ru-RU"/>
        </w:rPr>
        <w:t>Докладна записка</w:t>
      </w:r>
      <w:r w:rsidR="002F15FC" w:rsidRPr="002F15FC">
        <w:rPr>
          <w:rFonts w:ascii="Verdana" w:hAnsi="Verdana"/>
          <w:sz w:val="20"/>
          <w:szCs w:val="20"/>
        </w:rPr>
        <w:t xml:space="preserve"> </w:t>
      </w:r>
      <w:r w:rsidR="00617134">
        <w:rPr>
          <w:rFonts w:ascii="Verdana" w:hAnsi="Verdana"/>
          <w:sz w:val="20"/>
          <w:szCs w:val="20"/>
        </w:rPr>
        <w:t xml:space="preserve">с рег. № </w:t>
      </w:r>
      <w:r w:rsidR="00FA3C3E" w:rsidRPr="00FA3C3E">
        <w:rPr>
          <w:rFonts w:ascii="Verdana" w:hAnsi="Verdana"/>
          <w:sz w:val="20"/>
          <w:szCs w:val="20"/>
        </w:rPr>
        <w:t>9002-37/15.04.2025 г., относно: Отпускане на средства за закупуване на носии за новосъздаден самодеен клуб „Духът на Средногорието“.</w:t>
      </w:r>
    </w:p>
    <w:p w14:paraId="6FA0D4DD" w14:textId="77777777" w:rsidR="00FA3C3E" w:rsidRPr="002E5F17" w:rsidRDefault="00FA3C3E" w:rsidP="00C034B9">
      <w:pPr>
        <w:spacing w:line="276" w:lineRule="auto"/>
        <w:jc w:val="both"/>
        <w:outlineLvl w:val="0"/>
        <w:rPr>
          <w:rFonts w:ascii="Verdana" w:hAnsi="Verdana"/>
          <w:sz w:val="20"/>
          <w:szCs w:val="20"/>
        </w:rPr>
      </w:pPr>
    </w:p>
    <w:p w14:paraId="271BB833" w14:textId="77777777" w:rsidR="004F243A" w:rsidRDefault="00617134" w:rsidP="00C034B9">
      <w:pPr>
        <w:spacing w:line="276" w:lineRule="auto"/>
        <w:jc w:val="both"/>
        <w:outlineLvl w:val="0"/>
        <w:rPr>
          <w:rFonts w:ascii="Verdana" w:hAnsi="Verdana"/>
          <w:sz w:val="20"/>
          <w:szCs w:val="20"/>
        </w:rPr>
      </w:pPr>
      <w:r w:rsidRPr="002E5F17">
        <w:rPr>
          <w:rFonts w:ascii="Verdana" w:hAnsi="Verdana"/>
          <w:sz w:val="20"/>
          <w:szCs w:val="20"/>
        </w:rPr>
        <w:tab/>
      </w:r>
      <w:r w:rsidR="002E5F17" w:rsidRPr="002E5F17">
        <w:rPr>
          <w:rFonts w:ascii="Verdana" w:hAnsi="Verdana"/>
          <w:sz w:val="20"/>
          <w:szCs w:val="20"/>
        </w:rPr>
        <w:t>Представител от</w:t>
      </w:r>
      <w:r w:rsidR="002E5F17">
        <w:rPr>
          <w:rFonts w:ascii="Verdana" w:hAnsi="Verdana"/>
          <w:sz w:val="20"/>
          <w:szCs w:val="20"/>
        </w:rPr>
        <w:t xml:space="preserve"> вносителя на искането </w:t>
      </w:r>
      <w:r w:rsidR="004F243A">
        <w:rPr>
          <w:rFonts w:ascii="Verdana" w:hAnsi="Verdana"/>
          <w:sz w:val="20"/>
          <w:szCs w:val="20"/>
        </w:rPr>
        <w:t>не присъства на заседанието на постоянната комисия.</w:t>
      </w:r>
    </w:p>
    <w:p w14:paraId="7AC36695" w14:textId="77777777" w:rsidR="004F243A" w:rsidRDefault="004F243A" w:rsidP="00C034B9">
      <w:pPr>
        <w:spacing w:line="276" w:lineRule="auto"/>
        <w:jc w:val="both"/>
        <w:outlineLvl w:val="0"/>
        <w:rPr>
          <w:rFonts w:ascii="Verdana" w:hAnsi="Verdana"/>
          <w:sz w:val="20"/>
          <w:szCs w:val="20"/>
        </w:rPr>
      </w:pPr>
    </w:p>
    <w:p w14:paraId="569AAC1F" w14:textId="29893969" w:rsidR="009A1B03" w:rsidRPr="00947B28" w:rsidRDefault="00C13CB3" w:rsidP="00C034B9">
      <w:pPr>
        <w:spacing w:line="276" w:lineRule="auto"/>
        <w:jc w:val="both"/>
        <w:outlineLvl w:val="0"/>
        <w:rPr>
          <w:rFonts w:ascii="Verdana" w:hAnsi="Verdana"/>
          <w:sz w:val="20"/>
          <w:szCs w:val="20"/>
        </w:rPr>
      </w:pPr>
      <w:r w:rsidRPr="00947B28">
        <w:rPr>
          <w:rFonts w:ascii="Verdana" w:hAnsi="Verdana"/>
          <w:sz w:val="20"/>
          <w:szCs w:val="20"/>
        </w:rPr>
        <w:t>След направени дебати</w:t>
      </w:r>
      <w:r w:rsidR="00947B28" w:rsidRPr="00947B28">
        <w:rPr>
          <w:rFonts w:ascii="Verdana" w:hAnsi="Verdana"/>
          <w:sz w:val="20"/>
          <w:szCs w:val="20"/>
        </w:rPr>
        <w:t xml:space="preserve"> по докладната записка се</w:t>
      </w:r>
      <w:r w:rsidRPr="00947B28">
        <w:rPr>
          <w:rFonts w:ascii="Verdana" w:hAnsi="Verdana"/>
          <w:sz w:val="20"/>
          <w:szCs w:val="20"/>
        </w:rPr>
        <w:t xml:space="preserve"> </w:t>
      </w:r>
      <w:r w:rsidR="000929C5" w:rsidRPr="00947B28">
        <w:rPr>
          <w:rFonts w:ascii="Verdana" w:hAnsi="Verdana"/>
          <w:sz w:val="20"/>
          <w:szCs w:val="20"/>
        </w:rPr>
        <w:t>прие следното становище.</w:t>
      </w:r>
    </w:p>
    <w:p w14:paraId="06CA0B37" w14:textId="77777777" w:rsidR="009A1B03" w:rsidRPr="00A52499" w:rsidRDefault="009A1B03" w:rsidP="00C034B9">
      <w:pPr>
        <w:pStyle w:val="NoSpacing"/>
        <w:spacing w:line="276" w:lineRule="auto"/>
        <w:jc w:val="both"/>
        <w:rPr>
          <w:rFonts w:ascii="Verdana" w:hAnsi="Verdana"/>
          <w:color w:val="FF0000"/>
          <w:sz w:val="20"/>
          <w:szCs w:val="20"/>
        </w:rPr>
      </w:pPr>
      <w:r w:rsidRPr="00A52499">
        <w:rPr>
          <w:rFonts w:ascii="Verdana" w:hAnsi="Verdana"/>
          <w:color w:val="FF0000"/>
          <w:sz w:val="20"/>
          <w:szCs w:val="20"/>
        </w:rPr>
        <w:tab/>
      </w:r>
    </w:p>
    <w:p w14:paraId="101CEA51" w14:textId="02371165" w:rsidR="009A1B03" w:rsidRPr="00947B28" w:rsidRDefault="009A1B03" w:rsidP="00C034B9">
      <w:pPr>
        <w:pStyle w:val="NoSpacing"/>
        <w:spacing w:line="276" w:lineRule="auto"/>
        <w:jc w:val="both"/>
        <w:rPr>
          <w:rFonts w:ascii="Verdana" w:hAnsi="Verdana"/>
          <w:sz w:val="20"/>
          <w:szCs w:val="20"/>
        </w:rPr>
      </w:pPr>
      <w:r w:rsidRPr="00947B28">
        <w:rPr>
          <w:rFonts w:ascii="Verdana" w:hAnsi="Verdana"/>
          <w:sz w:val="20"/>
          <w:szCs w:val="20"/>
        </w:rPr>
        <w:t xml:space="preserve">След проведеното гласуване с </w:t>
      </w:r>
      <w:r w:rsidR="004F243A" w:rsidRPr="00947B28">
        <w:rPr>
          <w:rFonts w:ascii="Verdana" w:hAnsi="Verdana"/>
          <w:sz w:val="20"/>
          <w:szCs w:val="20"/>
        </w:rPr>
        <w:t>0</w:t>
      </w:r>
      <w:r w:rsidRPr="00947B28">
        <w:rPr>
          <w:rFonts w:ascii="Verdana" w:hAnsi="Verdana"/>
          <w:sz w:val="20"/>
          <w:szCs w:val="20"/>
        </w:rPr>
        <w:t xml:space="preserve"> гласа „за”, 0  гласа „против” и </w:t>
      </w:r>
      <w:r w:rsidR="004F243A" w:rsidRPr="00947B28">
        <w:rPr>
          <w:rFonts w:ascii="Verdana" w:hAnsi="Verdana"/>
          <w:sz w:val="20"/>
          <w:szCs w:val="20"/>
        </w:rPr>
        <w:t>5</w:t>
      </w:r>
      <w:r w:rsidRPr="00947B28">
        <w:rPr>
          <w:rFonts w:ascii="Verdana" w:hAnsi="Verdana"/>
          <w:sz w:val="20"/>
          <w:szCs w:val="20"/>
        </w:rPr>
        <w:t xml:space="preserve"> гласа „въздържал се” от състава на ПК</w:t>
      </w:r>
      <w:r w:rsidR="00947B28" w:rsidRPr="00947B28">
        <w:rPr>
          <w:rFonts w:ascii="Verdana" w:hAnsi="Verdana"/>
          <w:sz w:val="20"/>
          <w:szCs w:val="20"/>
        </w:rPr>
        <w:t xml:space="preserve"> по</w:t>
      </w:r>
      <w:r w:rsidRPr="00947B28">
        <w:rPr>
          <w:rFonts w:ascii="Verdana" w:hAnsi="Verdana"/>
          <w:sz w:val="20"/>
          <w:szCs w:val="20"/>
        </w:rPr>
        <w:t xml:space="preserve"> ИОСИПТУСЕЗГ</w:t>
      </w:r>
      <w:r w:rsidR="00947B28" w:rsidRPr="00947B28">
        <w:rPr>
          <w:rFonts w:ascii="Verdana" w:hAnsi="Verdana"/>
          <w:sz w:val="20"/>
          <w:szCs w:val="20"/>
        </w:rPr>
        <w:t xml:space="preserve"> (С. Готев не гласува)</w:t>
      </w:r>
      <w:r w:rsidRPr="00947B28">
        <w:rPr>
          <w:rFonts w:ascii="Verdana" w:hAnsi="Verdana"/>
          <w:sz w:val="20"/>
          <w:szCs w:val="20"/>
        </w:rPr>
        <w:t xml:space="preserve">, Постоянната комисия към Общински съвет-Пирдоп беше прието следното Становище: </w:t>
      </w:r>
    </w:p>
    <w:p w14:paraId="7233A1D4" w14:textId="77777777" w:rsidR="00C02D99" w:rsidRPr="00B77229" w:rsidRDefault="00C02D99" w:rsidP="00C034B9">
      <w:pPr>
        <w:pStyle w:val="NoSpacing"/>
        <w:spacing w:line="276" w:lineRule="auto"/>
        <w:jc w:val="both"/>
        <w:rPr>
          <w:rFonts w:ascii="Verdana" w:hAnsi="Verdana"/>
          <w:sz w:val="20"/>
          <w:szCs w:val="20"/>
        </w:rPr>
      </w:pPr>
    </w:p>
    <w:p w14:paraId="29022E40" w14:textId="5EBA1C53" w:rsidR="000052E0" w:rsidRPr="00CE57DB" w:rsidRDefault="004F243A" w:rsidP="00C034B9">
      <w:pPr>
        <w:spacing w:line="276" w:lineRule="auto"/>
        <w:jc w:val="both"/>
        <w:rPr>
          <w:rFonts w:ascii="Verdana" w:hAnsi="Verdana" w:cs="Tahoma"/>
          <w:sz w:val="20"/>
          <w:szCs w:val="20"/>
        </w:rPr>
      </w:pPr>
      <w:r>
        <w:rPr>
          <w:rFonts w:ascii="Verdana" w:hAnsi="Verdana"/>
          <w:sz w:val="20"/>
          <w:szCs w:val="20"/>
        </w:rPr>
        <w:t>Н</w:t>
      </w:r>
      <w:r w:rsidR="00FA3C3E" w:rsidRPr="00FA3C3E">
        <w:rPr>
          <w:rFonts w:ascii="Verdana" w:hAnsi="Verdana"/>
          <w:sz w:val="20"/>
          <w:szCs w:val="20"/>
        </w:rPr>
        <w:t>а чл. 21, ал. 1, т. 23 и ал. 2 от Закона за местното самоуправление и местната администрация</w:t>
      </w:r>
      <w:r w:rsidR="00CE57DB" w:rsidRPr="00CE57DB">
        <w:rPr>
          <w:rFonts w:ascii="Verdana" w:hAnsi="Verdana"/>
          <w:sz w:val="20"/>
          <w:szCs w:val="20"/>
        </w:rPr>
        <w:t>,</w:t>
      </w:r>
      <w:r w:rsidR="0094350B" w:rsidRPr="00CE57DB">
        <w:rPr>
          <w:rFonts w:ascii="Verdana" w:hAnsi="Verdana"/>
          <w:sz w:val="20"/>
          <w:szCs w:val="20"/>
        </w:rPr>
        <w:t xml:space="preserve"> </w:t>
      </w:r>
      <w:r w:rsidR="000052E0" w:rsidRPr="00CE57DB">
        <w:rPr>
          <w:rFonts w:ascii="Verdana" w:hAnsi="Verdana"/>
          <w:sz w:val="20"/>
          <w:szCs w:val="20"/>
        </w:rPr>
        <w:t xml:space="preserve"> Постоянната комисия  предлага на </w:t>
      </w:r>
      <w:r w:rsidR="000052E0" w:rsidRPr="00CE57DB">
        <w:rPr>
          <w:rFonts w:ascii="Verdana" w:hAnsi="Verdana" w:cs="Tahoma"/>
          <w:sz w:val="20"/>
          <w:szCs w:val="20"/>
        </w:rPr>
        <w:t>Общински съвет – Пирдоп да подкрепи следния проект за</w:t>
      </w:r>
    </w:p>
    <w:p w14:paraId="53B527FD" w14:textId="77777777" w:rsidR="000052E0" w:rsidRPr="00CE57DB" w:rsidRDefault="000052E0" w:rsidP="00C034B9">
      <w:pPr>
        <w:spacing w:before="152" w:line="276" w:lineRule="auto"/>
        <w:jc w:val="center"/>
        <w:rPr>
          <w:rFonts w:ascii="Verdana" w:eastAsiaTheme="minorHAnsi" w:hAnsi="Verdana" w:cstheme="minorBidi"/>
          <w:b/>
          <w:sz w:val="20"/>
          <w:szCs w:val="20"/>
          <w:lang w:eastAsia="en-US"/>
        </w:rPr>
      </w:pPr>
      <w:r w:rsidRPr="00CE57DB">
        <w:rPr>
          <w:rFonts w:ascii="Verdana" w:eastAsiaTheme="minorHAnsi" w:hAnsi="Verdana" w:cstheme="minorBidi"/>
          <w:b/>
          <w:sz w:val="20"/>
          <w:szCs w:val="20"/>
          <w:lang w:eastAsia="en-US"/>
        </w:rPr>
        <w:t>РЕШЕНИЕ:</w:t>
      </w:r>
    </w:p>
    <w:p w14:paraId="6F8FB0FB" w14:textId="6FEBA659" w:rsidR="004F243A" w:rsidRDefault="00CE57DB" w:rsidP="00F415A1">
      <w:pPr>
        <w:spacing w:line="276" w:lineRule="auto"/>
        <w:ind w:firstLine="708"/>
        <w:jc w:val="both"/>
        <w:outlineLvl w:val="0"/>
        <w:rPr>
          <w:rFonts w:ascii="Verdana" w:hAnsi="Verdana"/>
          <w:sz w:val="20"/>
          <w:szCs w:val="20"/>
        </w:rPr>
      </w:pPr>
      <w:r w:rsidRPr="00F415A1">
        <w:rPr>
          <w:rFonts w:ascii="Verdana" w:hAnsi="Verdana"/>
          <w:sz w:val="20"/>
          <w:szCs w:val="20"/>
        </w:rPr>
        <w:t xml:space="preserve">Общински съвет –Пирдоп </w:t>
      </w:r>
      <w:r w:rsidR="00116A6C" w:rsidRPr="00F415A1">
        <w:rPr>
          <w:rFonts w:ascii="Verdana" w:hAnsi="Verdana"/>
          <w:b/>
          <w:sz w:val="20"/>
          <w:szCs w:val="20"/>
        </w:rPr>
        <w:t xml:space="preserve">не </w:t>
      </w:r>
      <w:r w:rsidR="00F415A1">
        <w:rPr>
          <w:rFonts w:ascii="Verdana" w:hAnsi="Verdana"/>
          <w:b/>
          <w:sz w:val="20"/>
          <w:szCs w:val="20"/>
        </w:rPr>
        <w:t xml:space="preserve">дава съгласие </w:t>
      </w:r>
      <w:r w:rsidR="004F243A" w:rsidRPr="00F415A1">
        <w:rPr>
          <w:rFonts w:ascii="Verdana" w:hAnsi="Verdana"/>
          <w:sz w:val="20"/>
          <w:szCs w:val="20"/>
        </w:rPr>
        <w:t>да се отпуснат средства по</w:t>
      </w:r>
      <w:r w:rsidR="00F87B94">
        <w:rPr>
          <w:rFonts w:ascii="Verdana" w:hAnsi="Verdana"/>
          <w:sz w:val="20"/>
          <w:szCs w:val="20"/>
        </w:rPr>
        <w:t xml:space="preserve"> д</w:t>
      </w:r>
      <w:r w:rsidR="004F243A" w:rsidRPr="00F415A1">
        <w:rPr>
          <w:rFonts w:ascii="Verdana" w:hAnsi="Verdana"/>
          <w:iCs/>
          <w:sz w:val="20"/>
          <w:szCs w:val="20"/>
          <w:lang w:val="ru-RU"/>
        </w:rPr>
        <w:t>окладна</w:t>
      </w:r>
      <w:r w:rsidR="004F243A" w:rsidRPr="002F15FC">
        <w:rPr>
          <w:rFonts w:ascii="Verdana" w:hAnsi="Verdana"/>
          <w:iCs/>
          <w:sz w:val="20"/>
          <w:szCs w:val="20"/>
          <w:lang w:val="ru-RU"/>
        </w:rPr>
        <w:t xml:space="preserve"> записка</w:t>
      </w:r>
      <w:r w:rsidR="004F243A" w:rsidRPr="002F15FC">
        <w:rPr>
          <w:rFonts w:ascii="Verdana" w:hAnsi="Verdana"/>
          <w:sz w:val="20"/>
          <w:szCs w:val="20"/>
        </w:rPr>
        <w:t xml:space="preserve"> </w:t>
      </w:r>
      <w:r w:rsidR="004F243A">
        <w:rPr>
          <w:rFonts w:ascii="Verdana" w:hAnsi="Verdana"/>
          <w:sz w:val="20"/>
          <w:szCs w:val="20"/>
        </w:rPr>
        <w:t xml:space="preserve">с рег. № </w:t>
      </w:r>
      <w:r w:rsidR="004F243A" w:rsidRPr="00FA3C3E">
        <w:rPr>
          <w:rFonts w:ascii="Verdana" w:hAnsi="Verdana"/>
          <w:sz w:val="20"/>
          <w:szCs w:val="20"/>
        </w:rPr>
        <w:t>9002-37/15.04.2025 г., относно: Отпускане на средства за закупуване на носии за новосъздаден самодеен клуб „Духът на Средногорието“.</w:t>
      </w:r>
    </w:p>
    <w:p w14:paraId="4775DF68" w14:textId="77777777" w:rsidR="00FA3C3E" w:rsidRDefault="00FA3C3E" w:rsidP="00FA3C3E">
      <w:pPr>
        <w:spacing w:line="276" w:lineRule="auto"/>
        <w:ind w:firstLine="851"/>
        <w:jc w:val="both"/>
        <w:rPr>
          <w:rFonts w:ascii="Verdana" w:hAnsi="Verdana"/>
          <w:sz w:val="20"/>
          <w:szCs w:val="20"/>
        </w:rPr>
      </w:pPr>
    </w:p>
    <w:p w14:paraId="1BE962E7" w14:textId="77777777" w:rsidR="00FA3C3E" w:rsidRDefault="00FA3C3E" w:rsidP="00FA3C3E">
      <w:pPr>
        <w:spacing w:line="276" w:lineRule="auto"/>
        <w:ind w:firstLine="851"/>
        <w:jc w:val="both"/>
        <w:rPr>
          <w:rFonts w:ascii="Verdana" w:hAnsi="Verdana"/>
          <w:sz w:val="20"/>
          <w:szCs w:val="20"/>
        </w:rPr>
      </w:pPr>
    </w:p>
    <w:p w14:paraId="3697CE6E" w14:textId="0880392D" w:rsidR="00EA69C5" w:rsidRPr="00DF26F8" w:rsidRDefault="00EA69C5" w:rsidP="00C034B9">
      <w:pPr>
        <w:spacing w:line="276" w:lineRule="auto"/>
        <w:jc w:val="both"/>
        <w:rPr>
          <w:rFonts w:ascii="Verdana" w:hAnsi="Verdana"/>
          <w:sz w:val="20"/>
          <w:szCs w:val="20"/>
        </w:rPr>
      </w:pPr>
      <w:r w:rsidRPr="00DF26F8">
        <w:rPr>
          <w:rFonts w:ascii="Verdana" w:hAnsi="Verdana"/>
          <w:sz w:val="20"/>
          <w:szCs w:val="20"/>
        </w:rPr>
        <w:t>П</w:t>
      </w:r>
      <w:r w:rsidR="001D31FE" w:rsidRPr="00DF26F8">
        <w:rPr>
          <w:rFonts w:ascii="Verdana" w:hAnsi="Verdana"/>
          <w:sz w:val="20"/>
          <w:szCs w:val="20"/>
        </w:rPr>
        <w:t xml:space="preserve">оради изчерпване на дневния ред на </w:t>
      </w:r>
      <w:r w:rsidR="00622C77" w:rsidRPr="00DF26F8">
        <w:rPr>
          <w:rFonts w:ascii="Verdana" w:hAnsi="Verdana"/>
          <w:sz w:val="20"/>
          <w:szCs w:val="20"/>
        </w:rPr>
        <w:t>заседание</w:t>
      </w:r>
      <w:r w:rsidR="00650A9B">
        <w:rPr>
          <w:rFonts w:ascii="Verdana" w:hAnsi="Verdana"/>
          <w:sz w:val="20"/>
          <w:szCs w:val="20"/>
        </w:rPr>
        <w:t>то</w:t>
      </w:r>
      <w:r w:rsidR="00622C77" w:rsidRPr="00DF26F8">
        <w:rPr>
          <w:rFonts w:ascii="Verdana" w:hAnsi="Verdana"/>
          <w:sz w:val="20"/>
          <w:szCs w:val="20"/>
        </w:rPr>
        <w:t xml:space="preserve"> на </w:t>
      </w:r>
      <w:r w:rsidR="00622C77" w:rsidRPr="00DF26F8">
        <w:rPr>
          <w:rFonts w:ascii="Verdana" w:hAnsi="Verdana"/>
          <w:sz w:val="20"/>
          <w:szCs w:val="20"/>
          <w:lang w:val="ru-RU"/>
        </w:rPr>
        <w:t xml:space="preserve">Постоянната комисия по </w:t>
      </w:r>
      <w:r w:rsidR="00622C77" w:rsidRPr="00DF26F8">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00622C77" w:rsidRPr="00DF26F8">
        <w:rPr>
          <w:rFonts w:ascii="Verdana" w:hAnsi="Verdana"/>
          <w:sz w:val="20"/>
          <w:szCs w:val="20"/>
        </w:rPr>
        <w:t xml:space="preserve"> към Общински съвет </w:t>
      </w:r>
      <w:r w:rsidR="00E4379D">
        <w:rPr>
          <w:rFonts w:ascii="Verdana" w:hAnsi="Verdana"/>
          <w:sz w:val="20"/>
          <w:szCs w:val="20"/>
        </w:rPr>
        <w:t>-</w:t>
      </w:r>
      <w:r w:rsidR="00622C77" w:rsidRPr="00DF26F8">
        <w:rPr>
          <w:rFonts w:ascii="Verdana" w:hAnsi="Verdana"/>
          <w:sz w:val="20"/>
          <w:szCs w:val="20"/>
        </w:rPr>
        <w:t xml:space="preserve"> Пирдоп</w:t>
      </w:r>
      <w:r w:rsidRPr="00DF26F8">
        <w:rPr>
          <w:rFonts w:ascii="Verdana" w:hAnsi="Verdana"/>
          <w:sz w:val="20"/>
          <w:szCs w:val="20"/>
          <w:lang w:val="ru-RU"/>
        </w:rPr>
        <w:t>, г-жа</w:t>
      </w:r>
      <w:r w:rsidRPr="00DF26F8">
        <w:rPr>
          <w:rFonts w:ascii="Verdana" w:hAnsi="Verdana"/>
          <w:sz w:val="20"/>
          <w:szCs w:val="20"/>
        </w:rPr>
        <w:t xml:space="preserve"> Мария Бръмбева закри заседанието.</w:t>
      </w:r>
    </w:p>
    <w:p w14:paraId="78D72188" w14:textId="77777777" w:rsidR="00EA69C5" w:rsidRPr="00DF26F8" w:rsidRDefault="00EA69C5" w:rsidP="00C034B9">
      <w:pPr>
        <w:spacing w:line="276" w:lineRule="auto"/>
        <w:jc w:val="both"/>
        <w:rPr>
          <w:rFonts w:ascii="Verdana" w:hAnsi="Verdana"/>
          <w:sz w:val="20"/>
          <w:szCs w:val="20"/>
        </w:rPr>
      </w:pPr>
    </w:p>
    <w:p w14:paraId="702E5ADC" w14:textId="77777777" w:rsidR="000C073F" w:rsidRPr="00583E95" w:rsidRDefault="000C073F" w:rsidP="002D5AFD">
      <w:pPr>
        <w:jc w:val="both"/>
        <w:rPr>
          <w:rFonts w:ascii="Verdana" w:hAnsi="Verdana"/>
          <w:color w:val="FF0000"/>
          <w:sz w:val="20"/>
          <w:szCs w:val="20"/>
          <w:highlight w:val="yellow"/>
        </w:rPr>
      </w:pPr>
    </w:p>
    <w:p w14:paraId="5BF640B9" w14:textId="77777777" w:rsidR="00646269" w:rsidRDefault="00646269" w:rsidP="002D5AFD">
      <w:pPr>
        <w:jc w:val="both"/>
        <w:rPr>
          <w:rFonts w:ascii="Verdana" w:hAnsi="Verdana"/>
          <w:sz w:val="20"/>
          <w:szCs w:val="20"/>
          <w:highlight w:val="yellow"/>
        </w:rPr>
      </w:pPr>
    </w:p>
    <w:p w14:paraId="3EBC32C5" w14:textId="760DDE67" w:rsidR="00087613" w:rsidRPr="003D2658" w:rsidRDefault="00D16573" w:rsidP="00A11E0A">
      <w:pPr>
        <w:pStyle w:val="NoSpacing"/>
        <w:rPr>
          <w:rFonts w:ascii="Verdana" w:hAnsi="Verdana"/>
          <w:b/>
          <w:sz w:val="20"/>
          <w:szCs w:val="20"/>
        </w:rPr>
      </w:pPr>
      <w:r w:rsidRPr="003D2658">
        <w:rPr>
          <w:rFonts w:ascii="Verdana" w:hAnsi="Verdana"/>
          <w:b/>
          <w:sz w:val="20"/>
          <w:szCs w:val="20"/>
        </w:rPr>
        <w:t>ПРЕДСЕДАТЕЛ НА ПК ИОСИП</w:t>
      </w:r>
      <w:r w:rsidR="00583E95" w:rsidRPr="003D2658">
        <w:rPr>
          <w:rFonts w:ascii="Verdana" w:hAnsi="Verdana"/>
          <w:b/>
          <w:sz w:val="20"/>
          <w:szCs w:val="20"/>
        </w:rPr>
        <w:t>ТУСЕЗГ</w:t>
      </w:r>
      <w:r w:rsidR="00110EA6">
        <w:rPr>
          <w:rFonts w:ascii="Verdana" w:hAnsi="Verdana"/>
          <w:b/>
          <w:sz w:val="20"/>
          <w:szCs w:val="20"/>
        </w:rPr>
        <w:t>:</w:t>
      </w:r>
      <w:r w:rsidR="00087613" w:rsidRPr="003D2658">
        <w:rPr>
          <w:rFonts w:ascii="Verdana" w:hAnsi="Verdana"/>
          <w:b/>
          <w:sz w:val="20"/>
          <w:szCs w:val="20"/>
        </w:rPr>
        <w:tab/>
      </w:r>
    </w:p>
    <w:p w14:paraId="54F49445" w14:textId="0E5619C2" w:rsidR="00D16573" w:rsidRPr="003D2658" w:rsidRDefault="00087613" w:rsidP="00A11E0A">
      <w:pPr>
        <w:pStyle w:val="NoSpacing"/>
        <w:rPr>
          <w:rFonts w:ascii="Verdana" w:hAnsi="Verdana"/>
          <w:b/>
          <w:sz w:val="20"/>
          <w:szCs w:val="20"/>
        </w:rPr>
      </w:pPr>
      <w:r w:rsidRPr="003D2658">
        <w:rPr>
          <w:rFonts w:ascii="Verdana" w:hAnsi="Verdana"/>
          <w:b/>
          <w:sz w:val="20"/>
          <w:szCs w:val="20"/>
        </w:rPr>
        <w:t xml:space="preserve">                                  </w:t>
      </w:r>
      <w:r w:rsidR="00110EA6">
        <w:rPr>
          <w:rFonts w:ascii="Verdana" w:hAnsi="Verdana"/>
          <w:b/>
          <w:sz w:val="20"/>
          <w:szCs w:val="20"/>
        </w:rPr>
        <w:t xml:space="preserve">           </w:t>
      </w:r>
      <w:r w:rsidR="003D2658">
        <w:rPr>
          <w:rFonts w:ascii="Verdana" w:hAnsi="Verdana"/>
          <w:b/>
          <w:sz w:val="20"/>
          <w:szCs w:val="20"/>
        </w:rPr>
        <w:t xml:space="preserve">       </w:t>
      </w:r>
      <w:r w:rsidR="00DB3387">
        <w:rPr>
          <w:rFonts w:ascii="Verdana" w:hAnsi="Verdana"/>
          <w:b/>
          <w:sz w:val="20"/>
          <w:szCs w:val="20"/>
        </w:rPr>
        <w:t xml:space="preserve"> </w:t>
      </w:r>
      <w:r w:rsidR="003D2658">
        <w:rPr>
          <w:rFonts w:ascii="Verdana" w:hAnsi="Verdana"/>
          <w:b/>
          <w:sz w:val="20"/>
          <w:szCs w:val="20"/>
        </w:rPr>
        <w:t xml:space="preserve"> </w:t>
      </w:r>
      <w:r w:rsidR="00D16573" w:rsidRPr="003D2658">
        <w:rPr>
          <w:rFonts w:ascii="Verdana" w:hAnsi="Verdana"/>
          <w:b/>
          <w:sz w:val="20"/>
          <w:szCs w:val="20"/>
        </w:rPr>
        <w:t>МАРИЯ БРЪМБЕВА</w:t>
      </w:r>
    </w:p>
    <w:p w14:paraId="45E8F9B3" w14:textId="77777777" w:rsidR="00D16573" w:rsidRDefault="00D16573" w:rsidP="00A11E0A">
      <w:pPr>
        <w:pStyle w:val="NoSpacing"/>
        <w:rPr>
          <w:rFonts w:ascii="Verdana" w:hAnsi="Verdana"/>
          <w:b/>
          <w:sz w:val="20"/>
          <w:szCs w:val="20"/>
        </w:rPr>
      </w:pPr>
    </w:p>
    <w:p w14:paraId="11EEA083" w14:textId="77777777" w:rsidR="00DF26F8" w:rsidRDefault="00A11E0A" w:rsidP="002C789C">
      <w:pPr>
        <w:pStyle w:val="NoSpacing"/>
        <w:rPr>
          <w:rFonts w:ascii="Verdana" w:hAnsi="Verdana"/>
          <w:b/>
          <w:sz w:val="20"/>
          <w:szCs w:val="20"/>
        </w:rPr>
      </w:pPr>
      <w:r w:rsidRPr="003D2658">
        <w:rPr>
          <w:rFonts w:ascii="Verdana" w:hAnsi="Verdana"/>
          <w:b/>
          <w:sz w:val="20"/>
          <w:szCs w:val="20"/>
        </w:rPr>
        <w:t xml:space="preserve"> </w:t>
      </w:r>
    </w:p>
    <w:p w14:paraId="4811FD64" w14:textId="2419EEE6" w:rsidR="00D16573" w:rsidRPr="00D16573" w:rsidRDefault="00D16573" w:rsidP="002C789C">
      <w:pPr>
        <w:pStyle w:val="NoSpacing"/>
        <w:rPr>
          <w:rFonts w:ascii="Verdana" w:hAnsi="Verdana"/>
          <w:sz w:val="20"/>
          <w:szCs w:val="20"/>
        </w:rPr>
      </w:pPr>
      <w:r>
        <w:rPr>
          <w:rFonts w:ascii="Verdana" w:hAnsi="Verdana"/>
          <w:sz w:val="20"/>
          <w:szCs w:val="20"/>
        </w:rPr>
        <w:tab/>
      </w:r>
      <w:r>
        <w:rPr>
          <w:rFonts w:ascii="Verdana" w:hAnsi="Verdana"/>
          <w:sz w:val="20"/>
          <w:szCs w:val="20"/>
        </w:rPr>
        <w:tab/>
      </w:r>
    </w:p>
    <w:p w14:paraId="1DA1015C" w14:textId="77777777" w:rsidR="00110EA6" w:rsidRDefault="00110EA6" w:rsidP="002D5AFD">
      <w:pPr>
        <w:jc w:val="both"/>
        <w:rPr>
          <w:rFonts w:ascii="Verdana" w:hAnsi="Verdana" w:cs="Verdana"/>
          <w:b/>
          <w:sz w:val="20"/>
          <w:szCs w:val="20"/>
        </w:rPr>
      </w:pPr>
      <w:r w:rsidRPr="003D2658">
        <w:rPr>
          <w:rFonts w:ascii="Verdana" w:hAnsi="Verdana" w:cs="Verdana"/>
          <w:b/>
          <w:sz w:val="20"/>
          <w:szCs w:val="20"/>
        </w:rPr>
        <w:t xml:space="preserve">ПРОТОКОЛИСТ: </w:t>
      </w:r>
    </w:p>
    <w:p w14:paraId="6FA2F840" w14:textId="0EA0D95E" w:rsidR="00294E60" w:rsidRDefault="00DB3387" w:rsidP="002D5AFD">
      <w:pPr>
        <w:jc w:val="both"/>
        <w:rPr>
          <w:rFonts w:ascii="Verdana" w:hAnsi="Verdana"/>
          <w:sz w:val="20"/>
          <w:szCs w:val="20"/>
        </w:rPr>
      </w:pPr>
      <w:r>
        <w:rPr>
          <w:rFonts w:ascii="Verdana" w:hAnsi="Verdana" w:cs="Verdana"/>
          <w:b/>
          <w:sz w:val="20"/>
          <w:szCs w:val="20"/>
        </w:rPr>
        <w:t xml:space="preserve">               </w:t>
      </w:r>
      <w:r w:rsidR="00110EA6">
        <w:rPr>
          <w:rFonts w:ascii="Verdana" w:hAnsi="Verdana" w:cs="Verdana"/>
          <w:b/>
          <w:sz w:val="20"/>
          <w:szCs w:val="20"/>
        </w:rPr>
        <w:t xml:space="preserve">    </w:t>
      </w:r>
      <w:r w:rsidR="00110EA6" w:rsidRPr="003D2658">
        <w:rPr>
          <w:rFonts w:ascii="Verdana" w:hAnsi="Verdana" w:cs="Verdana"/>
          <w:b/>
          <w:sz w:val="20"/>
          <w:szCs w:val="20"/>
        </w:rPr>
        <w:t>М</w:t>
      </w:r>
      <w:r w:rsidR="00110EA6">
        <w:rPr>
          <w:rFonts w:ascii="Verdana" w:hAnsi="Verdana" w:cs="Verdana"/>
          <w:b/>
          <w:sz w:val="20"/>
          <w:szCs w:val="20"/>
        </w:rPr>
        <w:t>ИГЛЕНА</w:t>
      </w:r>
      <w:r w:rsidR="00110EA6" w:rsidRPr="003D2658">
        <w:rPr>
          <w:rFonts w:ascii="Verdana" w:hAnsi="Verdana" w:cs="Verdana"/>
          <w:b/>
          <w:sz w:val="20"/>
          <w:szCs w:val="20"/>
        </w:rPr>
        <w:t xml:space="preserve"> КРЪСТЕВА</w:t>
      </w:r>
      <w:r w:rsidR="00110EA6" w:rsidRPr="003D2658">
        <w:rPr>
          <w:rFonts w:ascii="Verdana" w:hAnsi="Verdana"/>
          <w:b/>
          <w:sz w:val="20"/>
          <w:szCs w:val="20"/>
        </w:rPr>
        <w:t xml:space="preserve">                     </w:t>
      </w:r>
    </w:p>
    <w:p w14:paraId="5A1A9214" w14:textId="77777777" w:rsidR="00294E60" w:rsidRDefault="00294E60" w:rsidP="002D5AFD">
      <w:pPr>
        <w:jc w:val="both"/>
        <w:rPr>
          <w:rFonts w:ascii="Verdana" w:hAnsi="Verdana"/>
          <w:sz w:val="20"/>
          <w:szCs w:val="20"/>
        </w:rPr>
      </w:pPr>
    </w:p>
    <w:p w14:paraId="4862F995" w14:textId="77777777" w:rsidR="00294E60" w:rsidRDefault="00294E60" w:rsidP="002D5AFD">
      <w:pPr>
        <w:jc w:val="both"/>
        <w:rPr>
          <w:rFonts w:ascii="Verdana" w:hAnsi="Verdana"/>
          <w:sz w:val="20"/>
          <w:szCs w:val="20"/>
        </w:rPr>
      </w:pPr>
    </w:p>
    <w:p w14:paraId="180DADAF" w14:textId="77777777" w:rsidR="00294E60" w:rsidRDefault="00294E60" w:rsidP="002D5AFD">
      <w:pPr>
        <w:jc w:val="both"/>
        <w:rPr>
          <w:rFonts w:ascii="Verdana" w:hAnsi="Verdana"/>
          <w:sz w:val="20"/>
          <w:szCs w:val="20"/>
        </w:rPr>
      </w:pPr>
    </w:p>
    <w:p w14:paraId="5FCCE345" w14:textId="77777777" w:rsidR="00294E60" w:rsidRDefault="00294E60" w:rsidP="002D5AFD">
      <w:pPr>
        <w:jc w:val="both"/>
        <w:rPr>
          <w:rFonts w:ascii="Verdana" w:hAnsi="Verdana"/>
          <w:sz w:val="20"/>
          <w:szCs w:val="20"/>
        </w:rPr>
      </w:pPr>
    </w:p>
    <w:p w14:paraId="5237BFF5" w14:textId="77777777" w:rsidR="00294E60" w:rsidRDefault="00294E60" w:rsidP="002D5AFD">
      <w:pPr>
        <w:jc w:val="both"/>
        <w:rPr>
          <w:rFonts w:ascii="Verdana" w:hAnsi="Verdana"/>
          <w:sz w:val="20"/>
          <w:szCs w:val="20"/>
        </w:rPr>
      </w:pPr>
    </w:p>
    <w:p w14:paraId="3FCBF771" w14:textId="77777777" w:rsidR="00294E60" w:rsidRDefault="00294E60" w:rsidP="002D5AFD">
      <w:pPr>
        <w:jc w:val="both"/>
        <w:rPr>
          <w:rFonts w:ascii="Verdana" w:hAnsi="Verdana"/>
          <w:sz w:val="20"/>
          <w:szCs w:val="20"/>
        </w:rPr>
      </w:pPr>
    </w:p>
    <w:p w14:paraId="0EE070F0" w14:textId="77777777" w:rsidR="00294E60" w:rsidRDefault="00294E60" w:rsidP="002D5AFD">
      <w:pPr>
        <w:jc w:val="both"/>
        <w:rPr>
          <w:rFonts w:ascii="Verdana" w:hAnsi="Verdana"/>
          <w:sz w:val="20"/>
          <w:szCs w:val="20"/>
        </w:rPr>
      </w:pPr>
    </w:p>
    <w:p w14:paraId="53595438" w14:textId="77777777" w:rsidR="00294E60" w:rsidRDefault="00294E60" w:rsidP="002D5AFD">
      <w:pPr>
        <w:jc w:val="both"/>
        <w:rPr>
          <w:rFonts w:ascii="Verdana" w:hAnsi="Verdana"/>
          <w:sz w:val="20"/>
          <w:szCs w:val="20"/>
        </w:rPr>
      </w:pPr>
    </w:p>
    <w:p w14:paraId="2500C88E" w14:textId="77777777" w:rsidR="00294E60" w:rsidRDefault="00294E60" w:rsidP="002D5AFD">
      <w:pPr>
        <w:jc w:val="both"/>
        <w:rPr>
          <w:rFonts w:ascii="Verdana" w:hAnsi="Verdana"/>
          <w:sz w:val="20"/>
          <w:szCs w:val="20"/>
        </w:rPr>
      </w:pPr>
    </w:p>
    <w:p w14:paraId="2A1AABC1" w14:textId="77777777" w:rsidR="00294E60" w:rsidRDefault="00294E60" w:rsidP="002D5AFD">
      <w:pPr>
        <w:jc w:val="both"/>
        <w:rPr>
          <w:rFonts w:ascii="Verdana" w:hAnsi="Verdana"/>
          <w:sz w:val="20"/>
          <w:szCs w:val="20"/>
        </w:rPr>
      </w:pPr>
    </w:p>
    <w:p w14:paraId="5C3BDF7B" w14:textId="77777777" w:rsidR="00294E60" w:rsidRDefault="00294E60" w:rsidP="002D5AFD">
      <w:pPr>
        <w:jc w:val="both"/>
        <w:rPr>
          <w:rFonts w:ascii="Verdana" w:hAnsi="Verdana"/>
          <w:sz w:val="20"/>
          <w:szCs w:val="20"/>
        </w:rPr>
      </w:pPr>
    </w:p>
    <w:p w14:paraId="7FF95FC0" w14:textId="77777777" w:rsidR="00294E60" w:rsidRDefault="00294E60" w:rsidP="002D5AFD">
      <w:pPr>
        <w:jc w:val="both"/>
        <w:rPr>
          <w:rFonts w:ascii="Verdana" w:hAnsi="Verdana"/>
          <w:sz w:val="20"/>
          <w:szCs w:val="20"/>
        </w:rPr>
      </w:pPr>
    </w:p>
    <w:p w14:paraId="1CDB4270" w14:textId="77777777" w:rsidR="00294E60" w:rsidRDefault="00294E60" w:rsidP="002D5AFD">
      <w:pPr>
        <w:jc w:val="both"/>
        <w:rPr>
          <w:rFonts w:ascii="Verdana" w:hAnsi="Verdana"/>
          <w:sz w:val="20"/>
          <w:szCs w:val="20"/>
        </w:rPr>
      </w:pPr>
    </w:p>
    <w:p w14:paraId="22907591" w14:textId="77777777" w:rsidR="00294E60" w:rsidRDefault="00294E60" w:rsidP="002D5AFD">
      <w:pPr>
        <w:jc w:val="both"/>
        <w:rPr>
          <w:rFonts w:ascii="Verdana" w:hAnsi="Verdana"/>
          <w:sz w:val="20"/>
          <w:szCs w:val="20"/>
        </w:rPr>
      </w:pPr>
    </w:p>
    <w:p w14:paraId="1AFAFBF8" w14:textId="77777777" w:rsidR="00294E60" w:rsidRDefault="00294E60" w:rsidP="002D5AFD">
      <w:pPr>
        <w:jc w:val="both"/>
        <w:rPr>
          <w:rFonts w:ascii="Verdana" w:hAnsi="Verdana"/>
          <w:sz w:val="20"/>
          <w:szCs w:val="20"/>
        </w:rPr>
      </w:pPr>
    </w:p>
    <w:p w14:paraId="29A106BA" w14:textId="77777777" w:rsidR="00294E60" w:rsidRDefault="00294E60" w:rsidP="002D5AFD">
      <w:pPr>
        <w:jc w:val="both"/>
        <w:rPr>
          <w:rFonts w:ascii="Verdana" w:hAnsi="Verdana"/>
          <w:sz w:val="20"/>
          <w:szCs w:val="20"/>
        </w:rPr>
      </w:pPr>
    </w:p>
    <w:p w14:paraId="218BD8CD" w14:textId="77777777" w:rsidR="00294E60" w:rsidRPr="002D5AFD" w:rsidRDefault="00294E60" w:rsidP="002D5AFD">
      <w:pPr>
        <w:jc w:val="both"/>
        <w:rPr>
          <w:rFonts w:ascii="Verdana" w:hAnsi="Verdana"/>
          <w:sz w:val="20"/>
          <w:szCs w:val="20"/>
        </w:rPr>
      </w:pPr>
    </w:p>
    <w:sectPr w:rsidR="00294E60" w:rsidRPr="002D5AFD" w:rsidSect="00361465">
      <w:footerReference w:type="default" r:id="rId10"/>
      <w:pgSz w:w="11906" w:h="16838"/>
      <w:pgMar w:top="426" w:right="1133" w:bottom="568" w:left="1276"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8E1642" w14:textId="77777777" w:rsidR="001C2168" w:rsidRDefault="001C2168" w:rsidP="00F77632">
      <w:r>
        <w:separator/>
      </w:r>
    </w:p>
  </w:endnote>
  <w:endnote w:type="continuationSeparator" w:id="0">
    <w:p w14:paraId="5132E81F" w14:textId="77777777" w:rsidR="001C2168" w:rsidRDefault="001C2168" w:rsidP="00F77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NewRomanPS-BoldMT">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PSM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8493899"/>
      <w:docPartObj>
        <w:docPartGallery w:val="Page Numbers (Bottom of Page)"/>
        <w:docPartUnique/>
      </w:docPartObj>
    </w:sdtPr>
    <w:sdtEndPr/>
    <w:sdtContent>
      <w:p w14:paraId="02D21780" w14:textId="5AAEFEFA" w:rsidR="008841E1" w:rsidRDefault="008841E1">
        <w:pPr>
          <w:pStyle w:val="Footer"/>
          <w:jc w:val="right"/>
        </w:pPr>
        <w:r>
          <w:fldChar w:fldCharType="begin"/>
        </w:r>
        <w:r>
          <w:instrText xml:space="preserve"> PAGE   \* MERGEFORMAT </w:instrText>
        </w:r>
        <w:r>
          <w:fldChar w:fldCharType="separate"/>
        </w:r>
        <w:r w:rsidR="00AB5A42">
          <w:rPr>
            <w:noProof/>
          </w:rPr>
          <w:t>8</w:t>
        </w:r>
        <w:r>
          <w:rPr>
            <w:noProof/>
          </w:rPr>
          <w:fldChar w:fldCharType="end"/>
        </w:r>
      </w:p>
    </w:sdtContent>
  </w:sdt>
  <w:p w14:paraId="50DC296B" w14:textId="77777777" w:rsidR="008841E1" w:rsidRDefault="008841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672A8D" w14:textId="77777777" w:rsidR="001C2168" w:rsidRDefault="001C2168" w:rsidP="00F77632">
      <w:r>
        <w:separator/>
      </w:r>
    </w:p>
  </w:footnote>
  <w:footnote w:type="continuationSeparator" w:id="0">
    <w:p w14:paraId="3812B052" w14:textId="77777777" w:rsidR="001C2168" w:rsidRDefault="001C2168" w:rsidP="00F776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64EA7"/>
    <w:multiLevelType w:val="multilevel"/>
    <w:tmpl w:val="00764EA7"/>
    <w:lvl w:ilvl="0">
      <w:start w:val="1"/>
      <w:numFmt w:val="decimal"/>
      <w:lvlText w:val="%1."/>
      <w:lvlJc w:val="left"/>
      <w:pPr>
        <w:ind w:left="1065" w:hanging="360"/>
      </w:pPr>
      <w:rPr>
        <w:rFonts w:hint="default"/>
      </w:r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1" w15:restartNumberingAfterBreak="0">
    <w:nsid w:val="35967C90"/>
    <w:multiLevelType w:val="hybridMultilevel"/>
    <w:tmpl w:val="D4F8B3F8"/>
    <w:lvl w:ilvl="0" w:tplc="4F2CBF42">
      <w:start w:val="1"/>
      <w:numFmt w:val="decimal"/>
      <w:lvlText w:val="%1."/>
      <w:lvlJc w:val="left"/>
      <w:pPr>
        <w:ind w:left="720" w:hanging="360"/>
      </w:pPr>
      <w:rPr>
        <w:rFonts w:ascii="Verdana" w:hAnsi="Verdana"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4D550A1A"/>
    <w:multiLevelType w:val="hybridMultilevel"/>
    <w:tmpl w:val="97562B6C"/>
    <w:lvl w:ilvl="0" w:tplc="04020001">
      <w:start w:val="1"/>
      <w:numFmt w:val="bullet"/>
      <w:lvlText w:val=""/>
      <w:lvlJc w:val="left"/>
      <w:pPr>
        <w:ind w:left="726" w:hanging="360"/>
      </w:pPr>
      <w:rPr>
        <w:rFonts w:ascii="Symbol" w:hAnsi="Symbol" w:hint="default"/>
      </w:rPr>
    </w:lvl>
    <w:lvl w:ilvl="1" w:tplc="04020003" w:tentative="1">
      <w:start w:val="1"/>
      <w:numFmt w:val="bullet"/>
      <w:lvlText w:val="o"/>
      <w:lvlJc w:val="left"/>
      <w:pPr>
        <w:ind w:left="1446" w:hanging="360"/>
      </w:pPr>
      <w:rPr>
        <w:rFonts w:ascii="Courier New" w:hAnsi="Courier New" w:cs="Courier New" w:hint="default"/>
      </w:rPr>
    </w:lvl>
    <w:lvl w:ilvl="2" w:tplc="04020005" w:tentative="1">
      <w:start w:val="1"/>
      <w:numFmt w:val="bullet"/>
      <w:lvlText w:val=""/>
      <w:lvlJc w:val="left"/>
      <w:pPr>
        <w:ind w:left="2166" w:hanging="360"/>
      </w:pPr>
      <w:rPr>
        <w:rFonts w:ascii="Wingdings" w:hAnsi="Wingdings" w:hint="default"/>
      </w:rPr>
    </w:lvl>
    <w:lvl w:ilvl="3" w:tplc="04020001" w:tentative="1">
      <w:start w:val="1"/>
      <w:numFmt w:val="bullet"/>
      <w:lvlText w:val=""/>
      <w:lvlJc w:val="left"/>
      <w:pPr>
        <w:ind w:left="2886" w:hanging="360"/>
      </w:pPr>
      <w:rPr>
        <w:rFonts w:ascii="Symbol" w:hAnsi="Symbol" w:hint="default"/>
      </w:rPr>
    </w:lvl>
    <w:lvl w:ilvl="4" w:tplc="04020003" w:tentative="1">
      <w:start w:val="1"/>
      <w:numFmt w:val="bullet"/>
      <w:lvlText w:val="o"/>
      <w:lvlJc w:val="left"/>
      <w:pPr>
        <w:ind w:left="3606" w:hanging="360"/>
      </w:pPr>
      <w:rPr>
        <w:rFonts w:ascii="Courier New" w:hAnsi="Courier New" w:cs="Courier New" w:hint="default"/>
      </w:rPr>
    </w:lvl>
    <w:lvl w:ilvl="5" w:tplc="04020005" w:tentative="1">
      <w:start w:val="1"/>
      <w:numFmt w:val="bullet"/>
      <w:lvlText w:val=""/>
      <w:lvlJc w:val="left"/>
      <w:pPr>
        <w:ind w:left="4326" w:hanging="360"/>
      </w:pPr>
      <w:rPr>
        <w:rFonts w:ascii="Wingdings" w:hAnsi="Wingdings" w:hint="default"/>
      </w:rPr>
    </w:lvl>
    <w:lvl w:ilvl="6" w:tplc="04020001" w:tentative="1">
      <w:start w:val="1"/>
      <w:numFmt w:val="bullet"/>
      <w:lvlText w:val=""/>
      <w:lvlJc w:val="left"/>
      <w:pPr>
        <w:ind w:left="5046" w:hanging="360"/>
      </w:pPr>
      <w:rPr>
        <w:rFonts w:ascii="Symbol" w:hAnsi="Symbol" w:hint="default"/>
      </w:rPr>
    </w:lvl>
    <w:lvl w:ilvl="7" w:tplc="04020003" w:tentative="1">
      <w:start w:val="1"/>
      <w:numFmt w:val="bullet"/>
      <w:lvlText w:val="o"/>
      <w:lvlJc w:val="left"/>
      <w:pPr>
        <w:ind w:left="5766" w:hanging="360"/>
      </w:pPr>
      <w:rPr>
        <w:rFonts w:ascii="Courier New" w:hAnsi="Courier New" w:cs="Courier New" w:hint="default"/>
      </w:rPr>
    </w:lvl>
    <w:lvl w:ilvl="8" w:tplc="04020005" w:tentative="1">
      <w:start w:val="1"/>
      <w:numFmt w:val="bullet"/>
      <w:lvlText w:val=""/>
      <w:lvlJc w:val="left"/>
      <w:pPr>
        <w:ind w:left="6486" w:hanging="360"/>
      </w:pPr>
      <w:rPr>
        <w:rFonts w:ascii="Wingdings" w:hAnsi="Wingdings" w:hint="default"/>
      </w:rPr>
    </w:lvl>
  </w:abstractNum>
  <w:abstractNum w:abstractNumId="3" w15:restartNumberingAfterBreak="0">
    <w:nsid w:val="62691E2E"/>
    <w:multiLevelType w:val="hybridMultilevel"/>
    <w:tmpl w:val="E74CCBBE"/>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4" w15:restartNumberingAfterBreak="0">
    <w:nsid w:val="6A866735"/>
    <w:multiLevelType w:val="hybridMultilevel"/>
    <w:tmpl w:val="7E24CD6A"/>
    <w:lvl w:ilvl="0" w:tplc="B4B0733E">
      <w:start w:val="1"/>
      <w:numFmt w:val="decimal"/>
      <w:lvlText w:val="%1."/>
      <w:lvlJc w:val="left"/>
      <w:pPr>
        <w:ind w:left="366" w:hanging="360"/>
      </w:pPr>
      <w:rPr>
        <w:rFonts w:hint="default"/>
        <w:b w:val="0"/>
      </w:rPr>
    </w:lvl>
    <w:lvl w:ilvl="1" w:tplc="04020019" w:tentative="1">
      <w:start w:val="1"/>
      <w:numFmt w:val="lowerLetter"/>
      <w:lvlText w:val="%2."/>
      <w:lvlJc w:val="left"/>
      <w:pPr>
        <w:ind w:left="1086" w:hanging="360"/>
      </w:pPr>
    </w:lvl>
    <w:lvl w:ilvl="2" w:tplc="0402001B" w:tentative="1">
      <w:start w:val="1"/>
      <w:numFmt w:val="lowerRoman"/>
      <w:lvlText w:val="%3."/>
      <w:lvlJc w:val="right"/>
      <w:pPr>
        <w:ind w:left="1806" w:hanging="180"/>
      </w:pPr>
    </w:lvl>
    <w:lvl w:ilvl="3" w:tplc="0402000F" w:tentative="1">
      <w:start w:val="1"/>
      <w:numFmt w:val="decimal"/>
      <w:lvlText w:val="%4."/>
      <w:lvlJc w:val="left"/>
      <w:pPr>
        <w:ind w:left="2526" w:hanging="360"/>
      </w:pPr>
    </w:lvl>
    <w:lvl w:ilvl="4" w:tplc="04020019" w:tentative="1">
      <w:start w:val="1"/>
      <w:numFmt w:val="lowerLetter"/>
      <w:lvlText w:val="%5."/>
      <w:lvlJc w:val="left"/>
      <w:pPr>
        <w:ind w:left="3246" w:hanging="360"/>
      </w:pPr>
    </w:lvl>
    <w:lvl w:ilvl="5" w:tplc="0402001B" w:tentative="1">
      <w:start w:val="1"/>
      <w:numFmt w:val="lowerRoman"/>
      <w:lvlText w:val="%6."/>
      <w:lvlJc w:val="right"/>
      <w:pPr>
        <w:ind w:left="3966" w:hanging="180"/>
      </w:pPr>
    </w:lvl>
    <w:lvl w:ilvl="6" w:tplc="0402000F" w:tentative="1">
      <w:start w:val="1"/>
      <w:numFmt w:val="decimal"/>
      <w:lvlText w:val="%7."/>
      <w:lvlJc w:val="left"/>
      <w:pPr>
        <w:ind w:left="4686" w:hanging="360"/>
      </w:pPr>
    </w:lvl>
    <w:lvl w:ilvl="7" w:tplc="04020019" w:tentative="1">
      <w:start w:val="1"/>
      <w:numFmt w:val="lowerLetter"/>
      <w:lvlText w:val="%8."/>
      <w:lvlJc w:val="left"/>
      <w:pPr>
        <w:ind w:left="5406" w:hanging="360"/>
      </w:pPr>
    </w:lvl>
    <w:lvl w:ilvl="8" w:tplc="0402001B" w:tentative="1">
      <w:start w:val="1"/>
      <w:numFmt w:val="lowerRoman"/>
      <w:lvlText w:val="%9."/>
      <w:lvlJc w:val="right"/>
      <w:pPr>
        <w:ind w:left="6126" w:hanging="180"/>
      </w:pPr>
    </w:lvl>
  </w:abstractNum>
  <w:abstractNum w:abstractNumId="5" w15:restartNumberingAfterBreak="0">
    <w:nsid w:val="7359690A"/>
    <w:multiLevelType w:val="hybridMultilevel"/>
    <w:tmpl w:val="759C4C50"/>
    <w:lvl w:ilvl="0" w:tplc="B3123652">
      <w:start w:val="1"/>
      <w:numFmt w:val="decimal"/>
      <w:lvlText w:val="%1."/>
      <w:lvlJc w:val="left"/>
      <w:pPr>
        <w:ind w:left="720" w:hanging="360"/>
      </w:pPr>
      <w:rPr>
        <w:rFonts w:eastAsia="Calibri" w:cs="TimesNewRomanPS-BoldMT"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7E9E555B"/>
    <w:multiLevelType w:val="hybridMultilevel"/>
    <w:tmpl w:val="4014BDFE"/>
    <w:lvl w:ilvl="0" w:tplc="6674EFA0">
      <w:start w:val="1"/>
      <w:numFmt w:val="decimal"/>
      <w:lvlText w:val="%1."/>
      <w:lvlJc w:val="left"/>
      <w:pPr>
        <w:ind w:left="1069" w:hanging="360"/>
      </w:pPr>
      <w:rPr>
        <w:rFonts w:ascii="Verdana" w:eastAsia="Times New Roman" w:hAnsi="Verdana" w:cs="Arial"/>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num w:numId="1">
    <w:abstractNumId w:val="3"/>
  </w:num>
  <w:num w:numId="2">
    <w:abstractNumId w:val="4"/>
  </w:num>
  <w:num w:numId="3">
    <w:abstractNumId w:val="2"/>
  </w:num>
  <w:num w:numId="4">
    <w:abstractNumId w:val="0"/>
  </w:num>
  <w:num w:numId="5">
    <w:abstractNumId w:val="6"/>
  </w:num>
  <w:num w:numId="6">
    <w:abstractNumId w:val="5"/>
  </w:num>
  <w:num w:numId="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D5AFD"/>
    <w:rsid w:val="00000283"/>
    <w:rsid w:val="00004B7D"/>
    <w:rsid w:val="000052E0"/>
    <w:rsid w:val="000106BC"/>
    <w:rsid w:val="00010898"/>
    <w:rsid w:val="00013A51"/>
    <w:rsid w:val="00021F0D"/>
    <w:rsid w:val="00023980"/>
    <w:rsid w:val="000242C9"/>
    <w:rsid w:val="00025E01"/>
    <w:rsid w:val="00026645"/>
    <w:rsid w:val="0003057D"/>
    <w:rsid w:val="00031DC3"/>
    <w:rsid w:val="00032D23"/>
    <w:rsid w:val="00033B36"/>
    <w:rsid w:val="000340E7"/>
    <w:rsid w:val="00035086"/>
    <w:rsid w:val="00040F79"/>
    <w:rsid w:val="000416EC"/>
    <w:rsid w:val="000428A2"/>
    <w:rsid w:val="000445DF"/>
    <w:rsid w:val="00047486"/>
    <w:rsid w:val="0005094B"/>
    <w:rsid w:val="000509E1"/>
    <w:rsid w:val="0005205A"/>
    <w:rsid w:val="00056016"/>
    <w:rsid w:val="00056476"/>
    <w:rsid w:val="00057754"/>
    <w:rsid w:val="00057DD3"/>
    <w:rsid w:val="00060521"/>
    <w:rsid w:val="00060DC4"/>
    <w:rsid w:val="00065C5F"/>
    <w:rsid w:val="00066AD5"/>
    <w:rsid w:val="000717E0"/>
    <w:rsid w:val="000727D4"/>
    <w:rsid w:val="00075B3A"/>
    <w:rsid w:val="00084F87"/>
    <w:rsid w:val="00087613"/>
    <w:rsid w:val="000929C5"/>
    <w:rsid w:val="00094FFB"/>
    <w:rsid w:val="000A3B93"/>
    <w:rsid w:val="000A63D6"/>
    <w:rsid w:val="000B1D2E"/>
    <w:rsid w:val="000B410F"/>
    <w:rsid w:val="000B46E0"/>
    <w:rsid w:val="000C073F"/>
    <w:rsid w:val="000C2270"/>
    <w:rsid w:val="000C2285"/>
    <w:rsid w:val="000C4678"/>
    <w:rsid w:val="000C5EAC"/>
    <w:rsid w:val="000C6150"/>
    <w:rsid w:val="000D3C3F"/>
    <w:rsid w:val="000D41B0"/>
    <w:rsid w:val="000D6CD1"/>
    <w:rsid w:val="000E1086"/>
    <w:rsid w:val="000E50D9"/>
    <w:rsid w:val="000E7BFB"/>
    <w:rsid w:val="000F184A"/>
    <w:rsid w:val="000F2591"/>
    <w:rsid w:val="000F25C9"/>
    <w:rsid w:val="000F78EB"/>
    <w:rsid w:val="0010053F"/>
    <w:rsid w:val="00101333"/>
    <w:rsid w:val="00110EA6"/>
    <w:rsid w:val="001117A2"/>
    <w:rsid w:val="00115714"/>
    <w:rsid w:val="00116A6C"/>
    <w:rsid w:val="00117009"/>
    <w:rsid w:val="001232F8"/>
    <w:rsid w:val="00123AD2"/>
    <w:rsid w:val="001336B6"/>
    <w:rsid w:val="001345CF"/>
    <w:rsid w:val="001366B9"/>
    <w:rsid w:val="00136D59"/>
    <w:rsid w:val="001433EB"/>
    <w:rsid w:val="00143E5C"/>
    <w:rsid w:val="00150873"/>
    <w:rsid w:val="00151F6A"/>
    <w:rsid w:val="00157469"/>
    <w:rsid w:val="0016540D"/>
    <w:rsid w:val="00171373"/>
    <w:rsid w:val="00174153"/>
    <w:rsid w:val="00176655"/>
    <w:rsid w:val="00190DB4"/>
    <w:rsid w:val="00197BB4"/>
    <w:rsid w:val="001A0590"/>
    <w:rsid w:val="001A225A"/>
    <w:rsid w:val="001A5883"/>
    <w:rsid w:val="001A7ADA"/>
    <w:rsid w:val="001B0F04"/>
    <w:rsid w:val="001B4327"/>
    <w:rsid w:val="001B4ADD"/>
    <w:rsid w:val="001B6CA5"/>
    <w:rsid w:val="001C0F4C"/>
    <w:rsid w:val="001C2168"/>
    <w:rsid w:val="001C2B68"/>
    <w:rsid w:val="001C4841"/>
    <w:rsid w:val="001C5806"/>
    <w:rsid w:val="001C5D77"/>
    <w:rsid w:val="001C6D95"/>
    <w:rsid w:val="001C7BCB"/>
    <w:rsid w:val="001D104D"/>
    <w:rsid w:val="001D208B"/>
    <w:rsid w:val="001D31FE"/>
    <w:rsid w:val="001D4E39"/>
    <w:rsid w:val="001D6336"/>
    <w:rsid w:val="001D7E49"/>
    <w:rsid w:val="001E3179"/>
    <w:rsid w:val="001E40FA"/>
    <w:rsid w:val="001F07F9"/>
    <w:rsid w:val="001F5D6F"/>
    <w:rsid w:val="00200287"/>
    <w:rsid w:val="00202145"/>
    <w:rsid w:val="00203C68"/>
    <w:rsid w:val="002171BB"/>
    <w:rsid w:val="00221CC4"/>
    <w:rsid w:val="00222371"/>
    <w:rsid w:val="002249A5"/>
    <w:rsid w:val="00233479"/>
    <w:rsid w:val="0025043D"/>
    <w:rsid w:val="00251106"/>
    <w:rsid w:val="002543B8"/>
    <w:rsid w:val="0025500C"/>
    <w:rsid w:val="00255555"/>
    <w:rsid w:val="0025568E"/>
    <w:rsid w:val="00256311"/>
    <w:rsid w:val="00260295"/>
    <w:rsid w:val="00262A6A"/>
    <w:rsid w:val="0026381B"/>
    <w:rsid w:val="00263A08"/>
    <w:rsid w:val="00264371"/>
    <w:rsid w:val="00264E8B"/>
    <w:rsid w:val="00270E32"/>
    <w:rsid w:val="00273ED6"/>
    <w:rsid w:val="00274389"/>
    <w:rsid w:val="00280185"/>
    <w:rsid w:val="002827A5"/>
    <w:rsid w:val="00287EE3"/>
    <w:rsid w:val="00291FEC"/>
    <w:rsid w:val="00293E59"/>
    <w:rsid w:val="00294E60"/>
    <w:rsid w:val="002A0BC2"/>
    <w:rsid w:val="002A1729"/>
    <w:rsid w:val="002A230C"/>
    <w:rsid w:val="002A2E42"/>
    <w:rsid w:val="002A50D4"/>
    <w:rsid w:val="002A6CA8"/>
    <w:rsid w:val="002A7C3D"/>
    <w:rsid w:val="002B29BC"/>
    <w:rsid w:val="002B4959"/>
    <w:rsid w:val="002B7C5E"/>
    <w:rsid w:val="002C0CEF"/>
    <w:rsid w:val="002C25F8"/>
    <w:rsid w:val="002C6FDF"/>
    <w:rsid w:val="002C789C"/>
    <w:rsid w:val="002C78BC"/>
    <w:rsid w:val="002D5AFD"/>
    <w:rsid w:val="002D5CDC"/>
    <w:rsid w:val="002E024E"/>
    <w:rsid w:val="002E1ABB"/>
    <w:rsid w:val="002E20E5"/>
    <w:rsid w:val="002E2528"/>
    <w:rsid w:val="002E2A86"/>
    <w:rsid w:val="002E3805"/>
    <w:rsid w:val="002E38BD"/>
    <w:rsid w:val="002E59BC"/>
    <w:rsid w:val="002E5F17"/>
    <w:rsid w:val="002F115B"/>
    <w:rsid w:val="002F15FC"/>
    <w:rsid w:val="002F174C"/>
    <w:rsid w:val="002F29BA"/>
    <w:rsid w:val="002F2A95"/>
    <w:rsid w:val="002F3F9C"/>
    <w:rsid w:val="002F3FDF"/>
    <w:rsid w:val="002F4F1E"/>
    <w:rsid w:val="002F5255"/>
    <w:rsid w:val="002F7726"/>
    <w:rsid w:val="00301C5B"/>
    <w:rsid w:val="00305D8E"/>
    <w:rsid w:val="003068DB"/>
    <w:rsid w:val="00316857"/>
    <w:rsid w:val="00316966"/>
    <w:rsid w:val="00323B85"/>
    <w:rsid w:val="00326E42"/>
    <w:rsid w:val="003319EB"/>
    <w:rsid w:val="00332666"/>
    <w:rsid w:val="003332C8"/>
    <w:rsid w:val="00336288"/>
    <w:rsid w:val="003366E8"/>
    <w:rsid w:val="00336C7E"/>
    <w:rsid w:val="003405F5"/>
    <w:rsid w:val="00342C87"/>
    <w:rsid w:val="003432C5"/>
    <w:rsid w:val="00345F01"/>
    <w:rsid w:val="0034763A"/>
    <w:rsid w:val="00347B67"/>
    <w:rsid w:val="003507E7"/>
    <w:rsid w:val="00354E92"/>
    <w:rsid w:val="003571A0"/>
    <w:rsid w:val="00360C25"/>
    <w:rsid w:val="00361465"/>
    <w:rsid w:val="00361EA6"/>
    <w:rsid w:val="00362407"/>
    <w:rsid w:val="00366A35"/>
    <w:rsid w:val="0037135F"/>
    <w:rsid w:val="00371CF6"/>
    <w:rsid w:val="0037513B"/>
    <w:rsid w:val="00376437"/>
    <w:rsid w:val="00381A87"/>
    <w:rsid w:val="0038401D"/>
    <w:rsid w:val="00384938"/>
    <w:rsid w:val="003900EE"/>
    <w:rsid w:val="00391D19"/>
    <w:rsid w:val="00392A92"/>
    <w:rsid w:val="003940BA"/>
    <w:rsid w:val="00395005"/>
    <w:rsid w:val="003A7EFB"/>
    <w:rsid w:val="003B558C"/>
    <w:rsid w:val="003B5DAC"/>
    <w:rsid w:val="003C3B0A"/>
    <w:rsid w:val="003D2658"/>
    <w:rsid w:val="003D4822"/>
    <w:rsid w:val="003D5058"/>
    <w:rsid w:val="003D601D"/>
    <w:rsid w:val="003D7629"/>
    <w:rsid w:val="003E2567"/>
    <w:rsid w:val="003E43CA"/>
    <w:rsid w:val="003E5E03"/>
    <w:rsid w:val="003F1D9F"/>
    <w:rsid w:val="003F34E8"/>
    <w:rsid w:val="003F6029"/>
    <w:rsid w:val="004035ED"/>
    <w:rsid w:val="004050E1"/>
    <w:rsid w:val="00405B56"/>
    <w:rsid w:val="00406B29"/>
    <w:rsid w:val="004073DB"/>
    <w:rsid w:val="0040799F"/>
    <w:rsid w:val="00411097"/>
    <w:rsid w:val="0041696F"/>
    <w:rsid w:val="00417728"/>
    <w:rsid w:val="004205CB"/>
    <w:rsid w:val="00422AF7"/>
    <w:rsid w:val="004236C2"/>
    <w:rsid w:val="00424260"/>
    <w:rsid w:val="0042468B"/>
    <w:rsid w:val="00426536"/>
    <w:rsid w:val="00427523"/>
    <w:rsid w:val="00427802"/>
    <w:rsid w:val="00430AF5"/>
    <w:rsid w:val="00432553"/>
    <w:rsid w:val="004328E6"/>
    <w:rsid w:val="00433667"/>
    <w:rsid w:val="0043675B"/>
    <w:rsid w:val="004368F4"/>
    <w:rsid w:val="004373E7"/>
    <w:rsid w:val="00440791"/>
    <w:rsid w:val="00444E6B"/>
    <w:rsid w:val="00453144"/>
    <w:rsid w:val="00461D6C"/>
    <w:rsid w:val="00464F35"/>
    <w:rsid w:val="004656FB"/>
    <w:rsid w:val="00466D06"/>
    <w:rsid w:val="004707C8"/>
    <w:rsid w:val="00471363"/>
    <w:rsid w:val="00475584"/>
    <w:rsid w:val="00475BA2"/>
    <w:rsid w:val="00483752"/>
    <w:rsid w:val="004861FB"/>
    <w:rsid w:val="0048693C"/>
    <w:rsid w:val="004942F8"/>
    <w:rsid w:val="004A071B"/>
    <w:rsid w:val="004A1951"/>
    <w:rsid w:val="004A3629"/>
    <w:rsid w:val="004B0EB9"/>
    <w:rsid w:val="004B0FF0"/>
    <w:rsid w:val="004B18B9"/>
    <w:rsid w:val="004B2E5A"/>
    <w:rsid w:val="004B3CCF"/>
    <w:rsid w:val="004C0666"/>
    <w:rsid w:val="004C17B5"/>
    <w:rsid w:val="004C61DF"/>
    <w:rsid w:val="004C6D2E"/>
    <w:rsid w:val="004D3E70"/>
    <w:rsid w:val="004D728A"/>
    <w:rsid w:val="004D7904"/>
    <w:rsid w:val="004E07D0"/>
    <w:rsid w:val="004E1B2A"/>
    <w:rsid w:val="004E2BD7"/>
    <w:rsid w:val="004E40B3"/>
    <w:rsid w:val="004E4112"/>
    <w:rsid w:val="004E4AEF"/>
    <w:rsid w:val="004F2031"/>
    <w:rsid w:val="004F243A"/>
    <w:rsid w:val="004F3DDB"/>
    <w:rsid w:val="004F45D3"/>
    <w:rsid w:val="004F4699"/>
    <w:rsid w:val="005005B1"/>
    <w:rsid w:val="00500D0F"/>
    <w:rsid w:val="0050437E"/>
    <w:rsid w:val="005105D2"/>
    <w:rsid w:val="00511591"/>
    <w:rsid w:val="005144DF"/>
    <w:rsid w:val="00516EDD"/>
    <w:rsid w:val="00520456"/>
    <w:rsid w:val="00523025"/>
    <w:rsid w:val="005236E2"/>
    <w:rsid w:val="00523F1C"/>
    <w:rsid w:val="005244DD"/>
    <w:rsid w:val="00524D94"/>
    <w:rsid w:val="005305A9"/>
    <w:rsid w:val="005344BC"/>
    <w:rsid w:val="005357A1"/>
    <w:rsid w:val="00535CED"/>
    <w:rsid w:val="00540D32"/>
    <w:rsid w:val="00554C2F"/>
    <w:rsid w:val="00555625"/>
    <w:rsid w:val="00555D33"/>
    <w:rsid w:val="00556E97"/>
    <w:rsid w:val="00561200"/>
    <w:rsid w:val="005625F6"/>
    <w:rsid w:val="00563B0A"/>
    <w:rsid w:val="00566ED1"/>
    <w:rsid w:val="00572BE2"/>
    <w:rsid w:val="00572E00"/>
    <w:rsid w:val="00574645"/>
    <w:rsid w:val="00574A88"/>
    <w:rsid w:val="00575C21"/>
    <w:rsid w:val="00577C3A"/>
    <w:rsid w:val="00580E13"/>
    <w:rsid w:val="00583BA9"/>
    <w:rsid w:val="00583E95"/>
    <w:rsid w:val="00592549"/>
    <w:rsid w:val="00593B7E"/>
    <w:rsid w:val="00595690"/>
    <w:rsid w:val="00595B52"/>
    <w:rsid w:val="00597B56"/>
    <w:rsid w:val="005A0D25"/>
    <w:rsid w:val="005A0DFF"/>
    <w:rsid w:val="005A50DE"/>
    <w:rsid w:val="005A64C9"/>
    <w:rsid w:val="005B0B12"/>
    <w:rsid w:val="005B4720"/>
    <w:rsid w:val="005B5163"/>
    <w:rsid w:val="005B5787"/>
    <w:rsid w:val="005C6BE0"/>
    <w:rsid w:val="005D3EA1"/>
    <w:rsid w:val="005D430E"/>
    <w:rsid w:val="005D6124"/>
    <w:rsid w:val="005D64C9"/>
    <w:rsid w:val="005D6599"/>
    <w:rsid w:val="005E0384"/>
    <w:rsid w:val="005E1EF6"/>
    <w:rsid w:val="005E63D2"/>
    <w:rsid w:val="005F049A"/>
    <w:rsid w:val="005F24BC"/>
    <w:rsid w:val="005F3787"/>
    <w:rsid w:val="005F52FE"/>
    <w:rsid w:val="005F7B9D"/>
    <w:rsid w:val="00600338"/>
    <w:rsid w:val="00601994"/>
    <w:rsid w:val="006033B0"/>
    <w:rsid w:val="00603D08"/>
    <w:rsid w:val="0060469E"/>
    <w:rsid w:val="006054BA"/>
    <w:rsid w:val="0060757D"/>
    <w:rsid w:val="00607C37"/>
    <w:rsid w:val="00607EDD"/>
    <w:rsid w:val="00610DEC"/>
    <w:rsid w:val="006141A6"/>
    <w:rsid w:val="00614788"/>
    <w:rsid w:val="006147A2"/>
    <w:rsid w:val="00616827"/>
    <w:rsid w:val="00616C93"/>
    <w:rsid w:val="00617134"/>
    <w:rsid w:val="00622890"/>
    <w:rsid w:val="00622A87"/>
    <w:rsid w:val="00622C77"/>
    <w:rsid w:val="00627EBC"/>
    <w:rsid w:val="00631996"/>
    <w:rsid w:val="00631BBE"/>
    <w:rsid w:val="0064130F"/>
    <w:rsid w:val="00646269"/>
    <w:rsid w:val="00650A9B"/>
    <w:rsid w:val="00653D63"/>
    <w:rsid w:val="006615E8"/>
    <w:rsid w:val="00661670"/>
    <w:rsid w:val="00667E0D"/>
    <w:rsid w:val="006705A6"/>
    <w:rsid w:val="00670DEC"/>
    <w:rsid w:val="0067259B"/>
    <w:rsid w:val="00673197"/>
    <w:rsid w:val="00673BEE"/>
    <w:rsid w:val="00675F2F"/>
    <w:rsid w:val="00681590"/>
    <w:rsid w:val="0068169E"/>
    <w:rsid w:val="00681936"/>
    <w:rsid w:val="00682208"/>
    <w:rsid w:val="006822A5"/>
    <w:rsid w:val="00683872"/>
    <w:rsid w:val="00685296"/>
    <w:rsid w:val="00687DE1"/>
    <w:rsid w:val="00690852"/>
    <w:rsid w:val="006971F1"/>
    <w:rsid w:val="006A150F"/>
    <w:rsid w:val="006A3D59"/>
    <w:rsid w:val="006A4133"/>
    <w:rsid w:val="006A5044"/>
    <w:rsid w:val="006A5238"/>
    <w:rsid w:val="006B09D0"/>
    <w:rsid w:val="006B4253"/>
    <w:rsid w:val="006B4FF8"/>
    <w:rsid w:val="006B6570"/>
    <w:rsid w:val="006C134C"/>
    <w:rsid w:val="006C30AD"/>
    <w:rsid w:val="006C3FBF"/>
    <w:rsid w:val="006D077F"/>
    <w:rsid w:val="006D1A93"/>
    <w:rsid w:val="006D1F1B"/>
    <w:rsid w:val="006D1FB6"/>
    <w:rsid w:val="006E638A"/>
    <w:rsid w:val="006F1CDE"/>
    <w:rsid w:val="006F5129"/>
    <w:rsid w:val="006F67FB"/>
    <w:rsid w:val="006F75F2"/>
    <w:rsid w:val="006F7D32"/>
    <w:rsid w:val="007005C6"/>
    <w:rsid w:val="00702826"/>
    <w:rsid w:val="00704EA6"/>
    <w:rsid w:val="007102DC"/>
    <w:rsid w:val="00710D4C"/>
    <w:rsid w:val="00712299"/>
    <w:rsid w:val="00712E39"/>
    <w:rsid w:val="007172B3"/>
    <w:rsid w:val="007221FF"/>
    <w:rsid w:val="00724267"/>
    <w:rsid w:val="007276F7"/>
    <w:rsid w:val="007320A2"/>
    <w:rsid w:val="0073243E"/>
    <w:rsid w:val="00736606"/>
    <w:rsid w:val="00736F70"/>
    <w:rsid w:val="007440D8"/>
    <w:rsid w:val="00752A5B"/>
    <w:rsid w:val="007534AA"/>
    <w:rsid w:val="007550EA"/>
    <w:rsid w:val="0075565B"/>
    <w:rsid w:val="007560A3"/>
    <w:rsid w:val="00757F16"/>
    <w:rsid w:val="00760E1D"/>
    <w:rsid w:val="007631F0"/>
    <w:rsid w:val="00763334"/>
    <w:rsid w:val="007678ED"/>
    <w:rsid w:val="00767C41"/>
    <w:rsid w:val="00767FCD"/>
    <w:rsid w:val="007731DD"/>
    <w:rsid w:val="007740B8"/>
    <w:rsid w:val="00777FC2"/>
    <w:rsid w:val="007827FE"/>
    <w:rsid w:val="00783478"/>
    <w:rsid w:val="0079481C"/>
    <w:rsid w:val="00794FC5"/>
    <w:rsid w:val="007A524B"/>
    <w:rsid w:val="007B311C"/>
    <w:rsid w:val="007B34F2"/>
    <w:rsid w:val="007C0E5A"/>
    <w:rsid w:val="007C44EE"/>
    <w:rsid w:val="007C6E37"/>
    <w:rsid w:val="007D27EC"/>
    <w:rsid w:val="007D495A"/>
    <w:rsid w:val="007E06A9"/>
    <w:rsid w:val="007E7414"/>
    <w:rsid w:val="007E78FA"/>
    <w:rsid w:val="007F125C"/>
    <w:rsid w:val="007F17B5"/>
    <w:rsid w:val="007F4B14"/>
    <w:rsid w:val="00800692"/>
    <w:rsid w:val="008015E8"/>
    <w:rsid w:val="00807167"/>
    <w:rsid w:val="00807764"/>
    <w:rsid w:val="00807CEC"/>
    <w:rsid w:val="008120D7"/>
    <w:rsid w:val="008141FB"/>
    <w:rsid w:val="00817BB6"/>
    <w:rsid w:val="00820A30"/>
    <w:rsid w:val="008257B8"/>
    <w:rsid w:val="00831E06"/>
    <w:rsid w:val="008362AE"/>
    <w:rsid w:val="008460E4"/>
    <w:rsid w:val="00846635"/>
    <w:rsid w:val="0084728A"/>
    <w:rsid w:val="00851E5A"/>
    <w:rsid w:val="00852B48"/>
    <w:rsid w:val="00856C9C"/>
    <w:rsid w:val="0086411B"/>
    <w:rsid w:val="00867ECD"/>
    <w:rsid w:val="00872C08"/>
    <w:rsid w:val="00873804"/>
    <w:rsid w:val="00873D2E"/>
    <w:rsid w:val="008841E1"/>
    <w:rsid w:val="008856D8"/>
    <w:rsid w:val="00885F25"/>
    <w:rsid w:val="008879BC"/>
    <w:rsid w:val="00887DF7"/>
    <w:rsid w:val="00890797"/>
    <w:rsid w:val="008917F3"/>
    <w:rsid w:val="0089420C"/>
    <w:rsid w:val="008A0CEB"/>
    <w:rsid w:val="008A5470"/>
    <w:rsid w:val="008A65F3"/>
    <w:rsid w:val="008B342F"/>
    <w:rsid w:val="008B373B"/>
    <w:rsid w:val="008B5A4E"/>
    <w:rsid w:val="008B68B9"/>
    <w:rsid w:val="008B72F9"/>
    <w:rsid w:val="008C15CC"/>
    <w:rsid w:val="008C2348"/>
    <w:rsid w:val="008D0471"/>
    <w:rsid w:val="008D0482"/>
    <w:rsid w:val="008D5A5A"/>
    <w:rsid w:val="008D62E0"/>
    <w:rsid w:val="008E1831"/>
    <w:rsid w:val="008E59A8"/>
    <w:rsid w:val="008E7229"/>
    <w:rsid w:val="008F2867"/>
    <w:rsid w:val="008F2873"/>
    <w:rsid w:val="008F39D3"/>
    <w:rsid w:val="008F4088"/>
    <w:rsid w:val="008F55E5"/>
    <w:rsid w:val="009051DD"/>
    <w:rsid w:val="00913F34"/>
    <w:rsid w:val="00917472"/>
    <w:rsid w:val="00922E51"/>
    <w:rsid w:val="009248A0"/>
    <w:rsid w:val="00925B51"/>
    <w:rsid w:val="00930F3E"/>
    <w:rsid w:val="0093351E"/>
    <w:rsid w:val="0093406E"/>
    <w:rsid w:val="00940EC3"/>
    <w:rsid w:val="00941AC9"/>
    <w:rsid w:val="009420B1"/>
    <w:rsid w:val="0094350B"/>
    <w:rsid w:val="00944C46"/>
    <w:rsid w:val="00945544"/>
    <w:rsid w:val="0094554A"/>
    <w:rsid w:val="00945BAC"/>
    <w:rsid w:val="00947B28"/>
    <w:rsid w:val="00950656"/>
    <w:rsid w:val="00954CC4"/>
    <w:rsid w:val="0095562F"/>
    <w:rsid w:val="00956175"/>
    <w:rsid w:val="00957EC2"/>
    <w:rsid w:val="009619A7"/>
    <w:rsid w:val="0096314C"/>
    <w:rsid w:val="00966EC4"/>
    <w:rsid w:val="009674A3"/>
    <w:rsid w:val="0097012B"/>
    <w:rsid w:val="00970E5A"/>
    <w:rsid w:val="0097131D"/>
    <w:rsid w:val="009745C2"/>
    <w:rsid w:val="00983077"/>
    <w:rsid w:val="00984217"/>
    <w:rsid w:val="00986450"/>
    <w:rsid w:val="00986A0B"/>
    <w:rsid w:val="00987877"/>
    <w:rsid w:val="0099224D"/>
    <w:rsid w:val="00997234"/>
    <w:rsid w:val="00997938"/>
    <w:rsid w:val="009A0314"/>
    <w:rsid w:val="009A1B03"/>
    <w:rsid w:val="009A2490"/>
    <w:rsid w:val="009A305B"/>
    <w:rsid w:val="009A68B4"/>
    <w:rsid w:val="009A6EAC"/>
    <w:rsid w:val="009B17A2"/>
    <w:rsid w:val="009B2904"/>
    <w:rsid w:val="009B31F5"/>
    <w:rsid w:val="009C28A2"/>
    <w:rsid w:val="009C5904"/>
    <w:rsid w:val="009C698A"/>
    <w:rsid w:val="009C7B5F"/>
    <w:rsid w:val="009D2716"/>
    <w:rsid w:val="009D3630"/>
    <w:rsid w:val="009D4B1A"/>
    <w:rsid w:val="009E035B"/>
    <w:rsid w:val="009E09A3"/>
    <w:rsid w:val="009E0BCC"/>
    <w:rsid w:val="009E23CD"/>
    <w:rsid w:val="009E4186"/>
    <w:rsid w:val="009E6A51"/>
    <w:rsid w:val="009E6FC6"/>
    <w:rsid w:val="009E79CD"/>
    <w:rsid w:val="009F26D5"/>
    <w:rsid w:val="009F5E97"/>
    <w:rsid w:val="00A0016B"/>
    <w:rsid w:val="00A009AD"/>
    <w:rsid w:val="00A01570"/>
    <w:rsid w:val="00A02263"/>
    <w:rsid w:val="00A041CD"/>
    <w:rsid w:val="00A056A7"/>
    <w:rsid w:val="00A06344"/>
    <w:rsid w:val="00A0671B"/>
    <w:rsid w:val="00A06F69"/>
    <w:rsid w:val="00A11E0A"/>
    <w:rsid w:val="00A12D44"/>
    <w:rsid w:val="00A13D9F"/>
    <w:rsid w:val="00A14C2E"/>
    <w:rsid w:val="00A159D8"/>
    <w:rsid w:val="00A2086C"/>
    <w:rsid w:val="00A2758D"/>
    <w:rsid w:val="00A27839"/>
    <w:rsid w:val="00A327FE"/>
    <w:rsid w:val="00A33DA4"/>
    <w:rsid w:val="00A3412D"/>
    <w:rsid w:val="00A34BA8"/>
    <w:rsid w:val="00A36707"/>
    <w:rsid w:val="00A3788D"/>
    <w:rsid w:val="00A46C73"/>
    <w:rsid w:val="00A474AD"/>
    <w:rsid w:val="00A502CC"/>
    <w:rsid w:val="00A52270"/>
    <w:rsid w:val="00A52499"/>
    <w:rsid w:val="00A56823"/>
    <w:rsid w:val="00A573B9"/>
    <w:rsid w:val="00A60AE6"/>
    <w:rsid w:val="00A617B1"/>
    <w:rsid w:val="00A632CF"/>
    <w:rsid w:val="00A64103"/>
    <w:rsid w:val="00A64B2B"/>
    <w:rsid w:val="00A66543"/>
    <w:rsid w:val="00A740EE"/>
    <w:rsid w:val="00A74E3A"/>
    <w:rsid w:val="00A7675D"/>
    <w:rsid w:val="00A84C00"/>
    <w:rsid w:val="00A85B59"/>
    <w:rsid w:val="00A8752C"/>
    <w:rsid w:val="00A91A29"/>
    <w:rsid w:val="00A93D38"/>
    <w:rsid w:val="00A944E4"/>
    <w:rsid w:val="00A95E5A"/>
    <w:rsid w:val="00A976DD"/>
    <w:rsid w:val="00AA0219"/>
    <w:rsid w:val="00AA1FBD"/>
    <w:rsid w:val="00AA2E34"/>
    <w:rsid w:val="00AA3E7E"/>
    <w:rsid w:val="00AA5598"/>
    <w:rsid w:val="00AB1383"/>
    <w:rsid w:val="00AB5A42"/>
    <w:rsid w:val="00AB6C24"/>
    <w:rsid w:val="00AC0811"/>
    <w:rsid w:val="00AC39F8"/>
    <w:rsid w:val="00AC61D8"/>
    <w:rsid w:val="00AD4A71"/>
    <w:rsid w:val="00AD73F0"/>
    <w:rsid w:val="00AD7472"/>
    <w:rsid w:val="00AE29DD"/>
    <w:rsid w:val="00AE3770"/>
    <w:rsid w:val="00AE7071"/>
    <w:rsid w:val="00AF2AF4"/>
    <w:rsid w:val="00AF3CFE"/>
    <w:rsid w:val="00AF4D4F"/>
    <w:rsid w:val="00AF52D4"/>
    <w:rsid w:val="00AF5BC3"/>
    <w:rsid w:val="00AF5EE5"/>
    <w:rsid w:val="00B01652"/>
    <w:rsid w:val="00B03773"/>
    <w:rsid w:val="00B03787"/>
    <w:rsid w:val="00B049E0"/>
    <w:rsid w:val="00B04F13"/>
    <w:rsid w:val="00B107B5"/>
    <w:rsid w:val="00B13679"/>
    <w:rsid w:val="00B137DB"/>
    <w:rsid w:val="00B20FD4"/>
    <w:rsid w:val="00B21C47"/>
    <w:rsid w:val="00B25268"/>
    <w:rsid w:val="00B2616B"/>
    <w:rsid w:val="00B30A66"/>
    <w:rsid w:val="00B3310F"/>
    <w:rsid w:val="00B33135"/>
    <w:rsid w:val="00B34EA3"/>
    <w:rsid w:val="00B352B0"/>
    <w:rsid w:val="00B441C2"/>
    <w:rsid w:val="00B44EBD"/>
    <w:rsid w:val="00B45572"/>
    <w:rsid w:val="00B464FB"/>
    <w:rsid w:val="00B50645"/>
    <w:rsid w:val="00B51C5D"/>
    <w:rsid w:val="00B602B0"/>
    <w:rsid w:val="00B60A6C"/>
    <w:rsid w:val="00B61688"/>
    <w:rsid w:val="00B628EC"/>
    <w:rsid w:val="00B62901"/>
    <w:rsid w:val="00B640E9"/>
    <w:rsid w:val="00B65557"/>
    <w:rsid w:val="00B65BB0"/>
    <w:rsid w:val="00B66A92"/>
    <w:rsid w:val="00B75093"/>
    <w:rsid w:val="00B76341"/>
    <w:rsid w:val="00B770F2"/>
    <w:rsid w:val="00B77229"/>
    <w:rsid w:val="00B806C9"/>
    <w:rsid w:val="00B814F2"/>
    <w:rsid w:val="00B8168E"/>
    <w:rsid w:val="00B81982"/>
    <w:rsid w:val="00B86819"/>
    <w:rsid w:val="00B87F92"/>
    <w:rsid w:val="00B909E1"/>
    <w:rsid w:val="00B96087"/>
    <w:rsid w:val="00B96B07"/>
    <w:rsid w:val="00BA204A"/>
    <w:rsid w:val="00BA2E5C"/>
    <w:rsid w:val="00BA3F95"/>
    <w:rsid w:val="00BB02C0"/>
    <w:rsid w:val="00BB107A"/>
    <w:rsid w:val="00BB2A8E"/>
    <w:rsid w:val="00BC0181"/>
    <w:rsid w:val="00BC0703"/>
    <w:rsid w:val="00BC2846"/>
    <w:rsid w:val="00BC57F2"/>
    <w:rsid w:val="00BD198F"/>
    <w:rsid w:val="00BD1E15"/>
    <w:rsid w:val="00BD3229"/>
    <w:rsid w:val="00BD5D32"/>
    <w:rsid w:val="00BD6CE8"/>
    <w:rsid w:val="00BE0FC3"/>
    <w:rsid w:val="00BE10EF"/>
    <w:rsid w:val="00BE148D"/>
    <w:rsid w:val="00BE1B84"/>
    <w:rsid w:val="00BE1F19"/>
    <w:rsid w:val="00BE2EE0"/>
    <w:rsid w:val="00BE3563"/>
    <w:rsid w:val="00BE3E2A"/>
    <w:rsid w:val="00BE57D2"/>
    <w:rsid w:val="00BF22D4"/>
    <w:rsid w:val="00BF23BA"/>
    <w:rsid w:val="00BF3575"/>
    <w:rsid w:val="00BF42D0"/>
    <w:rsid w:val="00BF432C"/>
    <w:rsid w:val="00BF4C1D"/>
    <w:rsid w:val="00C02D99"/>
    <w:rsid w:val="00C034B9"/>
    <w:rsid w:val="00C06760"/>
    <w:rsid w:val="00C10B8B"/>
    <w:rsid w:val="00C11B7C"/>
    <w:rsid w:val="00C12432"/>
    <w:rsid w:val="00C1395E"/>
    <w:rsid w:val="00C13CB3"/>
    <w:rsid w:val="00C24005"/>
    <w:rsid w:val="00C24C34"/>
    <w:rsid w:val="00C27C42"/>
    <w:rsid w:val="00C27ED9"/>
    <w:rsid w:val="00C31919"/>
    <w:rsid w:val="00C31BEF"/>
    <w:rsid w:val="00C321D8"/>
    <w:rsid w:val="00C343EC"/>
    <w:rsid w:val="00C36C2B"/>
    <w:rsid w:val="00C37247"/>
    <w:rsid w:val="00C40054"/>
    <w:rsid w:val="00C43B7F"/>
    <w:rsid w:val="00C5048A"/>
    <w:rsid w:val="00C5260A"/>
    <w:rsid w:val="00C64AB2"/>
    <w:rsid w:val="00C64ECA"/>
    <w:rsid w:val="00C678EA"/>
    <w:rsid w:val="00C67CCA"/>
    <w:rsid w:val="00C67D39"/>
    <w:rsid w:val="00C7110C"/>
    <w:rsid w:val="00C82408"/>
    <w:rsid w:val="00C84A9E"/>
    <w:rsid w:val="00C92058"/>
    <w:rsid w:val="00CA01DD"/>
    <w:rsid w:val="00CB28A4"/>
    <w:rsid w:val="00CB2C20"/>
    <w:rsid w:val="00CB3C7A"/>
    <w:rsid w:val="00CB3E9D"/>
    <w:rsid w:val="00CC40B2"/>
    <w:rsid w:val="00CD02A0"/>
    <w:rsid w:val="00CD07D9"/>
    <w:rsid w:val="00CD3C56"/>
    <w:rsid w:val="00CD5411"/>
    <w:rsid w:val="00CD5454"/>
    <w:rsid w:val="00CE1E66"/>
    <w:rsid w:val="00CE57DB"/>
    <w:rsid w:val="00CE627D"/>
    <w:rsid w:val="00CE6D05"/>
    <w:rsid w:val="00CE6F99"/>
    <w:rsid w:val="00CF1E33"/>
    <w:rsid w:val="00CF5A03"/>
    <w:rsid w:val="00CF6235"/>
    <w:rsid w:val="00CF6627"/>
    <w:rsid w:val="00CF7CF6"/>
    <w:rsid w:val="00D00ED9"/>
    <w:rsid w:val="00D01C9D"/>
    <w:rsid w:val="00D0230A"/>
    <w:rsid w:val="00D02BC3"/>
    <w:rsid w:val="00D03566"/>
    <w:rsid w:val="00D05A0E"/>
    <w:rsid w:val="00D06BCF"/>
    <w:rsid w:val="00D1050B"/>
    <w:rsid w:val="00D1065F"/>
    <w:rsid w:val="00D106C0"/>
    <w:rsid w:val="00D16573"/>
    <w:rsid w:val="00D2506C"/>
    <w:rsid w:val="00D3214B"/>
    <w:rsid w:val="00D3223D"/>
    <w:rsid w:val="00D35870"/>
    <w:rsid w:val="00D36F9D"/>
    <w:rsid w:val="00D37080"/>
    <w:rsid w:val="00D37A94"/>
    <w:rsid w:val="00D37D82"/>
    <w:rsid w:val="00D4279E"/>
    <w:rsid w:val="00D42ABE"/>
    <w:rsid w:val="00D4574D"/>
    <w:rsid w:val="00D46F08"/>
    <w:rsid w:val="00D475E9"/>
    <w:rsid w:val="00D54BEE"/>
    <w:rsid w:val="00D54CEE"/>
    <w:rsid w:val="00D56912"/>
    <w:rsid w:val="00D56FD0"/>
    <w:rsid w:val="00D57402"/>
    <w:rsid w:val="00D60C30"/>
    <w:rsid w:val="00D61149"/>
    <w:rsid w:val="00D62581"/>
    <w:rsid w:val="00D627C3"/>
    <w:rsid w:val="00D647DC"/>
    <w:rsid w:val="00D66D43"/>
    <w:rsid w:val="00D67B16"/>
    <w:rsid w:val="00D7143D"/>
    <w:rsid w:val="00D71772"/>
    <w:rsid w:val="00D76B63"/>
    <w:rsid w:val="00D81E99"/>
    <w:rsid w:val="00D842A2"/>
    <w:rsid w:val="00D94F96"/>
    <w:rsid w:val="00D96349"/>
    <w:rsid w:val="00DA3AE1"/>
    <w:rsid w:val="00DA4F8B"/>
    <w:rsid w:val="00DB0954"/>
    <w:rsid w:val="00DB11E8"/>
    <w:rsid w:val="00DB21D8"/>
    <w:rsid w:val="00DB2E3F"/>
    <w:rsid w:val="00DB3049"/>
    <w:rsid w:val="00DB3387"/>
    <w:rsid w:val="00DB388C"/>
    <w:rsid w:val="00DB405E"/>
    <w:rsid w:val="00DB4FB2"/>
    <w:rsid w:val="00DB536D"/>
    <w:rsid w:val="00DB6A6F"/>
    <w:rsid w:val="00DC160F"/>
    <w:rsid w:val="00DC583A"/>
    <w:rsid w:val="00DD002B"/>
    <w:rsid w:val="00DD3E52"/>
    <w:rsid w:val="00DD45BF"/>
    <w:rsid w:val="00DD599A"/>
    <w:rsid w:val="00DE405D"/>
    <w:rsid w:val="00DE44E9"/>
    <w:rsid w:val="00DE55F8"/>
    <w:rsid w:val="00DE6FE7"/>
    <w:rsid w:val="00DE7C06"/>
    <w:rsid w:val="00DF109F"/>
    <w:rsid w:val="00DF1BDF"/>
    <w:rsid w:val="00DF26F8"/>
    <w:rsid w:val="00DF2E98"/>
    <w:rsid w:val="00DF3967"/>
    <w:rsid w:val="00DF5537"/>
    <w:rsid w:val="00DF728A"/>
    <w:rsid w:val="00E03908"/>
    <w:rsid w:val="00E05D4B"/>
    <w:rsid w:val="00E05E55"/>
    <w:rsid w:val="00E06AC7"/>
    <w:rsid w:val="00E12530"/>
    <w:rsid w:val="00E13533"/>
    <w:rsid w:val="00E136B7"/>
    <w:rsid w:val="00E24189"/>
    <w:rsid w:val="00E24C45"/>
    <w:rsid w:val="00E266A6"/>
    <w:rsid w:val="00E312B1"/>
    <w:rsid w:val="00E35738"/>
    <w:rsid w:val="00E3774F"/>
    <w:rsid w:val="00E37912"/>
    <w:rsid w:val="00E4379D"/>
    <w:rsid w:val="00E451EC"/>
    <w:rsid w:val="00E4538B"/>
    <w:rsid w:val="00E526BC"/>
    <w:rsid w:val="00E571E2"/>
    <w:rsid w:val="00E70D9F"/>
    <w:rsid w:val="00E75FEB"/>
    <w:rsid w:val="00E80AE7"/>
    <w:rsid w:val="00E80CB1"/>
    <w:rsid w:val="00E83F00"/>
    <w:rsid w:val="00E854C3"/>
    <w:rsid w:val="00E85D4E"/>
    <w:rsid w:val="00E906E4"/>
    <w:rsid w:val="00E906FB"/>
    <w:rsid w:val="00E91CBD"/>
    <w:rsid w:val="00E9242B"/>
    <w:rsid w:val="00E925B0"/>
    <w:rsid w:val="00E92AE0"/>
    <w:rsid w:val="00E94BA4"/>
    <w:rsid w:val="00E961B6"/>
    <w:rsid w:val="00EA3003"/>
    <w:rsid w:val="00EA40D1"/>
    <w:rsid w:val="00EA50CF"/>
    <w:rsid w:val="00EA568F"/>
    <w:rsid w:val="00EA6414"/>
    <w:rsid w:val="00EA69C5"/>
    <w:rsid w:val="00EA6B8E"/>
    <w:rsid w:val="00EB0F7A"/>
    <w:rsid w:val="00EB4B9A"/>
    <w:rsid w:val="00EB754E"/>
    <w:rsid w:val="00EC096F"/>
    <w:rsid w:val="00EC09F2"/>
    <w:rsid w:val="00EC3D03"/>
    <w:rsid w:val="00EC5498"/>
    <w:rsid w:val="00EC7249"/>
    <w:rsid w:val="00ED030F"/>
    <w:rsid w:val="00ED0DE6"/>
    <w:rsid w:val="00ED1F7B"/>
    <w:rsid w:val="00ED559A"/>
    <w:rsid w:val="00ED7328"/>
    <w:rsid w:val="00ED79C4"/>
    <w:rsid w:val="00EF7C8B"/>
    <w:rsid w:val="00F00333"/>
    <w:rsid w:val="00F048F5"/>
    <w:rsid w:val="00F0757E"/>
    <w:rsid w:val="00F121E1"/>
    <w:rsid w:val="00F135D9"/>
    <w:rsid w:val="00F148D2"/>
    <w:rsid w:val="00F17BB9"/>
    <w:rsid w:val="00F20230"/>
    <w:rsid w:val="00F243DA"/>
    <w:rsid w:val="00F257EE"/>
    <w:rsid w:val="00F275EE"/>
    <w:rsid w:val="00F278D8"/>
    <w:rsid w:val="00F27930"/>
    <w:rsid w:val="00F3172E"/>
    <w:rsid w:val="00F3613D"/>
    <w:rsid w:val="00F415A1"/>
    <w:rsid w:val="00F426A8"/>
    <w:rsid w:val="00F42D48"/>
    <w:rsid w:val="00F4701C"/>
    <w:rsid w:val="00F47BAC"/>
    <w:rsid w:val="00F50DCE"/>
    <w:rsid w:val="00F51753"/>
    <w:rsid w:val="00F51F40"/>
    <w:rsid w:val="00F524AD"/>
    <w:rsid w:val="00F56306"/>
    <w:rsid w:val="00F67AB4"/>
    <w:rsid w:val="00F70D1C"/>
    <w:rsid w:val="00F72501"/>
    <w:rsid w:val="00F74F11"/>
    <w:rsid w:val="00F75952"/>
    <w:rsid w:val="00F75A52"/>
    <w:rsid w:val="00F76796"/>
    <w:rsid w:val="00F77632"/>
    <w:rsid w:val="00F80AC1"/>
    <w:rsid w:val="00F81D32"/>
    <w:rsid w:val="00F827D1"/>
    <w:rsid w:val="00F85525"/>
    <w:rsid w:val="00F85BCD"/>
    <w:rsid w:val="00F87A7C"/>
    <w:rsid w:val="00F87B94"/>
    <w:rsid w:val="00F87CCB"/>
    <w:rsid w:val="00F90125"/>
    <w:rsid w:val="00F9696F"/>
    <w:rsid w:val="00FA0C62"/>
    <w:rsid w:val="00FA2522"/>
    <w:rsid w:val="00FA2949"/>
    <w:rsid w:val="00FA3ABF"/>
    <w:rsid w:val="00FA3C3E"/>
    <w:rsid w:val="00FA4A7A"/>
    <w:rsid w:val="00FA4DFC"/>
    <w:rsid w:val="00FB23D1"/>
    <w:rsid w:val="00FB3017"/>
    <w:rsid w:val="00FB45B5"/>
    <w:rsid w:val="00FB4D3A"/>
    <w:rsid w:val="00FB5FD0"/>
    <w:rsid w:val="00FC0EAE"/>
    <w:rsid w:val="00FC27F0"/>
    <w:rsid w:val="00FD2757"/>
    <w:rsid w:val="00FD64E7"/>
    <w:rsid w:val="00FD68A7"/>
    <w:rsid w:val="00FD7FD6"/>
    <w:rsid w:val="00FE13CB"/>
    <w:rsid w:val="00FE179F"/>
    <w:rsid w:val="00FE2BCC"/>
    <w:rsid w:val="00FE7666"/>
    <w:rsid w:val="00FF0BFD"/>
    <w:rsid w:val="00FF2EA6"/>
    <w:rsid w:val="00FF407F"/>
    <w:rsid w:val="00FF4C8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26"/>
      </o:rules>
    </o:shapelayout>
  </w:shapeDefaults>
  <w:decimalSymbol w:val=","/>
  <w:listSeparator w:val=";"/>
  <w14:docId w14:val="581633D6"/>
  <w15:docId w15:val="{DB3C4C74-07D7-4BCF-8345-4E426F474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5AFD"/>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qFormat/>
    <w:rsid w:val="009A0314"/>
    <w:pPr>
      <w:keepNext/>
      <w:jc w:val="both"/>
      <w:outlineLvl w:val="0"/>
    </w:pPr>
    <w:rPr>
      <w:rFonts w:ascii="Bookman Old Style" w:hAnsi="Bookman Old Style"/>
      <w:b/>
      <w:szCs w:val="20"/>
    </w:rPr>
  </w:style>
  <w:style w:type="paragraph" w:styleId="Heading2">
    <w:name w:val="heading 2"/>
    <w:basedOn w:val="Normal"/>
    <w:next w:val="Normal"/>
    <w:link w:val="Heading2Char"/>
    <w:qFormat/>
    <w:rsid w:val="009A0314"/>
    <w:pPr>
      <w:keepNext/>
      <w:outlineLvl w:val="1"/>
    </w:pPr>
    <w:rPr>
      <w:rFonts w:ascii="Bookman Old Style" w:hAnsi="Bookman Old Style"/>
      <w:szCs w:val="20"/>
    </w:rPr>
  </w:style>
  <w:style w:type="paragraph" w:styleId="Heading3">
    <w:name w:val="heading 3"/>
    <w:basedOn w:val="Normal"/>
    <w:next w:val="Normal"/>
    <w:link w:val="Heading3Char"/>
    <w:qFormat/>
    <w:rsid w:val="009A0314"/>
    <w:pPr>
      <w:keepNext/>
      <w:outlineLvl w:val="2"/>
    </w:pPr>
    <w:rPr>
      <w:rFonts w:ascii="Bookman Old Style" w:hAnsi="Bookman Old Style"/>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469E"/>
    <w:pPr>
      <w:ind w:left="720"/>
      <w:contextualSpacing/>
    </w:pPr>
    <w:rPr>
      <w:rFonts w:eastAsiaTheme="minorHAnsi" w:cstheme="minorBidi"/>
    </w:rPr>
  </w:style>
  <w:style w:type="paragraph" w:styleId="Title">
    <w:name w:val="Title"/>
    <w:basedOn w:val="Normal"/>
    <w:link w:val="TitleChar"/>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iPriority w:val="99"/>
    <w:unhideWhenUsed/>
    <w:rsid w:val="002D5AFD"/>
    <w:rPr>
      <w:color w:val="0000FF"/>
      <w:u w:val="single"/>
    </w:rPr>
  </w:style>
  <w:style w:type="character" w:customStyle="1" w:styleId="Heading1Char">
    <w:name w:val="Heading 1 Char"/>
    <w:basedOn w:val="DefaultParagraphFont"/>
    <w:link w:val="Heading1"/>
    <w:rsid w:val="009A0314"/>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rsid w:val="009A0314"/>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rsid w:val="009A0314"/>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2A0BC2"/>
  </w:style>
  <w:style w:type="paragraph" w:styleId="Header">
    <w:name w:val="header"/>
    <w:basedOn w:val="Normal"/>
    <w:link w:val="HeaderChar"/>
    <w:uiPriority w:val="99"/>
    <w:unhideWhenUsed/>
    <w:rsid w:val="002A0BC2"/>
    <w:pPr>
      <w:tabs>
        <w:tab w:val="center" w:pos="4536"/>
        <w:tab w:val="right" w:pos="9072"/>
      </w:tabs>
    </w:pPr>
    <w:rPr>
      <w:rFonts w:asciiTheme="minorHAnsi" w:eastAsiaTheme="minorEastAsia" w:hAnsiTheme="minorHAnsi" w:cstheme="minorBidi"/>
      <w:sz w:val="22"/>
      <w:szCs w:val="22"/>
    </w:rPr>
  </w:style>
  <w:style w:type="character" w:customStyle="1" w:styleId="HeaderChar">
    <w:name w:val="Header Char"/>
    <w:basedOn w:val="DefaultParagraphFont"/>
    <w:link w:val="Header"/>
    <w:uiPriority w:val="99"/>
    <w:rsid w:val="002A0BC2"/>
    <w:rPr>
      <w:rFonts w:eastAsiaTheme="minorEastAsia"/>
      <w:lang w:val="bg-BG" w:eastAsia="bg-BG"/>
    </w:rPr>
  </w:style>
  <w:style w:type="paragraph" w:styleId="Footer">
    <w:name w:val="footer"/>
    <w:basedOn w:val="Normal"/>
    <w:link w:val="FooterChar"/>
    <w:uiPriority w:val="99"/>
    <w:unhideWhenUsed/>
    <w:rsid w:val="002A0BC2"/>
    <w:pPr>
      <w:tabs>
        <w:tab w:val="center" w:pos="4536"/>
        <w:tab w:val="right" w:pos="9072"/>
      </w:tabs>
    </w:pPr>
    <w:rPr>
      <w:rFonts w:asciiTheme="minorHAnsi" w:eastAsiaTheme="minorEastAsia" w:hAnsiTheme="minorHAnsi" w:cstheme="minorBidi"/>
      <w:sz w:val="22"/>
      <w:szCs w:val="22"/>
    </w:rPr>
  </w:style>
  <w:style w:type="character" w:customStyle="1" w:styleId="FooterChar">
    <w:name w:val="Footer Char"/>
    <w:basedOn w:val="DefaultParagraphFont"/>
    <w:link w:val="Footer"/>
    <w:uiPriority w:val="99"/>
    <w:rsid w:val="002A0BC2"/>
    <w:rPr>
      <w:rFonts w:eastAsiaTheme="minorEastAsia"/>
      <w:lang w:val="bg-BG" w:eastAsia="bg-BG"/>
    </w:rPr>
  </w:style>
  <w:style w:type="paragraph" w:customStyle="1" w:styleId="Default">
    <w:name w:val="Default"/>
    <w:rsid w:val="002A0BC2"/>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rsid w:val="002A0BC2"/>
    <w:pPr>
      <w:spacing w:before="100" w:beforeAutospacing="1" w:after="100" w:afterAutospacing="1"/>
    </w:pPr>
  </w:style>
  <w:style w:type="paragraph" w:customStyle="1" w:styleId="htcenter">
    <w:name w:val="htcenter"/>
    <w:basedOn w:val="Normal"/>
    <w:rsid w:val="002A0BC2"/>
    <w:pPr>
      <w:spacing w:before="100" w:beforeAutospacing="1" w:after="100" w:afterAutospacing="1"/>
      <w:jc w:val="center"/>
    </w:pPr>
  </w:style>
  <w:style w:type="table" w:styleId="TableGrid">
    <w:name w:val="Table Grid"/>
    <w:basedOn w:val="TableNormal"/>
    <w:uiPriority w:val="59"/>
    <w:rsid w:val="002A0BC2"/>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rsid w:val="002A0BC2"/>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rsid w:val="002A0BC2"/>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2A0BC2"/>
  </w:style>
  <w:style w:type="paragraph" w:customStyle="1" w:styleId="CharChar1">
    <w:name w:val="Char Char1"/>
    <w:basedOn w:val="Normal"/>
    <w:rsid w:val="002A0BC2"/>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2A0BC2"/>
  </w:style>
  <w:style w:type="numbering" w:customStyle="1" w:styleId="1111">
    <w:name w:val="Без списък1111"/>
    <w:next w:val="NoList"/>
    <w:uiPriority w:val="99"/>
    <w:semiHidden/>
    <w:unhideWhenUsed/>
    <w:rsid w:val="002A0BC2"/>
  </w:style>
  <w:style w:type="numbering" w:customStyle="1" w:styleId="11111">
    <w:name w:val="Без списък11111"/>
    <w:next w:val="NoList"/>
    <w:uiPriority w:val="99"/>
    <w:semiHidden/>
    <w:unhideWhenUsed/>
    <w:rsid w:val="002A0BC2"/>
  </w:style>
  <w:style w:type="character" w:customStyle="1" w:styleId="parinclink">
    <w:name w:val="parinclink"/>
    <w:rsid w:val="002A0BC2"/>
  </w:style>
  <w:style w:type="character" w:customStyle="1" w:styleId="cnglog">
    <w:name w:val="cnglog"/>
    <w:rsid w:val="002A0BC2"/>
  </w:style>
  <w:style w:type="character" w:customStyle="1" w:styleId="ala">
    <w:name w:val="al_a"/>
    <w:rsid w:val="002A0BC2"/>
  </w:style>
  <w:style w:type="character" w:customStyle="1" w:styleId="alcapt">
    <w:name w:val="al_capt"/>
    <w:rsid w:val="002A0BC2"/>
  </w:style>
  <w:style w:type="character" w:customStyle="1" w:styleId="fasubparinclink">
    <w:name w:val="fasubparinclink"/>
    <w:rsid w:val="002A0BC2"/>
  </w:style>
  <w:style w:type="character" w:customStyle="1" w:styleId="subparinclink">
    <w:name w:val="subparinclink"/>
    <w:rsid w:val="002A0BC2"/>
  </w:style>
  <w:style w:type="paragraph" w:customStyle="1" w:styleId="p1exsp2">
    <w:name w:val="p1exsp2"/>
    <w:basedOn w:val="Normal"/>
    <w:rsid w:val="002A0BC2"/>
    <w:pPr>
      <w:shd w:val="clear" w:color="auto" w:fill="FFFFFF"/>
      <w:spacing w:line="360" w:lineRule="auto"/>
      <w:jc w:val="both"/>
    </w:pPr>
    <w:rPr>
      <w:rFonts w:ascii="Verdana" w:hAnsi="Verdana"/>
      <w:sz w:val="18"/>
      <w:szCs w:val="18"/>
    </w:rPr>
  </w:style>
  <w:style w:type="character" w:customStyle="1" w:styleId="ala2">
    <w:name w:val="al_a2"/>
    <w:rsid w:val="002A0BC2"/>
    <w:rPr>
      <w:vanish w:val="0"/>
      <w:webHidden w:val="0"/>
      <w:specVanish w:val="0"/>
    </w:rPr>
  </w:style>
  <w:style w:type="character" w:customStyle="1" w:styleId="articlehistory1">
    <w:name w:val="article_history1"/>
    <w:basedOn w:val="DefaultParagraphFont"/>
    <w:rsid w:val="002A0BC2"/>
  </w:style>
  <w:style w:type="character" w:customStyle="1" w:styleId="12">
    <w:name w:val="Изнесен текст Знак1"/>
    <w:basedOn w:val="DefaultParagraphFont"/>
    <w:uiPriority w:val="99"/>
    <w:semiHidden/>
    <w:rsid w:val="002A0BC2"/>
    <w:rPr>
      <w:rFonts w:ascii="Tahoma" w:hAnsi="Tahoma" w:cs="Tahoma"/>
      <w:sz w:val="16"/>
      <w:szCs w:val="16"/>
    </w:rPr>
  </w:style>
  <w:style w:type="numbering" w:customStyle="1" w:styleId="NoList1">
    <w:name w:val="No List1"/>
    <w:next w:val="NoList"/>
    <w:uiPriority w:val="99"/>
    <w:semiHidden/>
    <w:unhideWhenUsed/>
    <w:rsid w:val="008879BC"/>
  </w:style>
  <w:style w:type="table" w:customStyle="1" w:styleId="TableGrid1">
    <w:name w:val="Table Grid1"/>
    <w:basedOn w:val="TableNormal"/>
    <w:next w:val="TableGrid"/>
    <w:uiPriority w:val="59"/>
    <w:rsid w:val="008879BC"/>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1C5D77"/>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C5D77"/>
    <w:rPr>
      <w:rFonts w:ascii="Times New Roman" w:eastAsia="Times New Roman" w:hAnsi="Times New Roman" w:cs="Times New Roman"/>
      <w:sz w:val="24"/>
      <w:szCs w:val="24"/>
      <w:lang w:val="bg-BG" w:eastAsia="bg-BG"/>
    </w:rPr>
  </w:style>
  <w:style w:type="character" w:customStyle="1" w:styleId="FontStyle33">
    <w:name w:val="Font Style33"/>
    <w:rsid w:val="00523025"/>
    <w:rPr>
      <w:rFonts w:ascii="Times New Roman" w:hAnsi="Times New Roman" w:cs="Times New Roman" w:hint="default"/>
      <w:sz w:val="22"/>
      <w:szCs w:val="22"/>
    </w:rPr>
  </w:style>
  <w:style w:type="paragraph" w:customStyle="1" w:styleId="Style16">
    <w:name w:val="Style16"/>
    <w:basedOn w:val="Normal"/>
    <w:rsid w:val="00523025"/>
    <w:pPr>
      <w:widowControl w:val="0"/>
      <w:autoSpaceDE w:val="0"/>
      <w:autoSpaceDN w:val="0"/>
      <w:adjustRightInd w:val="0"/>
    </w:pPr>
    <w:rPr>
      <w:rFonts w:ascii="Arial" w:hAnsi="Arial" w:cs="Arial"/>
    </w:rPr>
  </w:style>
  <w:style w:type="paragraph" w:styleId="NormalWeb">
    <w:name w:val="Normal (Web)"/>
    <w:basedOn w:val="Normal"/>
    <w:uiPriority w:val="99"/>
    <w:unhideWhenUsed/>
    <w:rsid w:val="00DD599A"/>
    <w:pPr>
      <w:spacing w:before="100" w:beforeAutospacing="1" w:after="100" w:afterAutospacing="1"/>
    </w:pPr>
  </w:style>
  <w:style w:type="paragraph" w:customStyle="1" w:styleId="style0">
    <w:name w:val="style0"/>
    <w:basedOn w:val="Normal"/>
    <w:rsid w:val="003940BA"/>
    <w:pPr>
      <w:ind w:firstLine="120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576591">
      <w:bodyDiv w:val="1"/>
      <w:marLeft w:val="0"/>
      <w:marRight w:val="0"/>
      <w:marTop w:val="0"/>
      <w:marBottom w:val="0"/>
      <w:divBdr>
        <w:top w:val="none" w:sz="0" w:space="0" w:color="auto"/>
        <w:left w:val="none" w:sz="0" w:space="0" w:color="auto"/>
        <w:bottom w:val="none" w:sz="0" w:space="0" w:color="auto"/>
        <w:right w:val="none" w:sz="0" w:space="0" w:color="auto"/>
      </w:divBdr>
    </w:div>
    <w:div w:id="124087688">
      <w:bodyDiv w:val="1"/>
      <w:marLeft w:val="0"/>
      <w:marRight w:val="0"/>
      <w:marTop w:val="0"/>
      <w:marBottom w:val="0"/>
      <w:divBdr>
        <w:top w:val="none" w:sz="0" w:space="0" w:color="auto"/>
        <w:left w:val="none" w:sz="0" w:space="0" w:color="auto"/>
        <w:bottom w:val="none" w:sz="0" w:space="0" w:color="auto"/>
        <w:right w:val="none" w:sz="0" w:space="0" w:color="auto"/>
      </w:divBdr>
    </w:div>
    <w:div w:id="175317258">
      <w:bodyDiv w:val="1"/>
      <w:marLeft w:val="0"/>
      <w:marRight w:val="0"/>
      <w:marTop w:val="0"/>
      <w:marBottom w:val="0"/>
      <w:divBdr>
        <w:top w:val="none" w:sz="0" w:space="0" w:color="auto"/>
        <w:left w:val="none" w:sz="0" w:space="0" w:color="auto"/>
        <w:bottom w:val="none" w:sz="0" w:space="0" w:color="auto"/>
        <w:right w:val="none" w:sz="0" w:space="0" w:color="auto"/>
      </w:divBdr>
    </w:div>
    <w:div w:id="205459094">
      <w:bodyDiv w:val="1"/>
      <w:marLeft w:val="0"/>
      <w:marRight w:val="0"/>
      <w:marTop w:val="0"/>
      <w:marBottom w:val="0"/>
      <w:divBdr>
        <w:top w:val="none" w:sz="0" w:space="0" w:color="auto"/>
        <w:left w:val="none" w:sz="0" w:space="0" w:color="auto"/>
        <w:bottom w:val="none" w:sz="0" w:space="0" w:color="auto"/>
        <w:right w:val="none" w:sz="0" w:space="0" w:color="auto"/>
      </w:divBdr>
    </w:div>
    <w:div w:id="232736523">
      <w:bodyDiv w:val="1"/>
      <w:marLeft w:val="0"/>
      <w:marRight w:val="0"/>
      <w:marTop w:val="0"/>
      <w:marBottom w:val="0"/>
      <w:divBdr>
        <w:top w:val="none" w:sz="0" w:space="0" w:color="auto"/>
        <w:left w:val="none" w:sz="0" w:space="0" w:color="auto"/>
        <w:bottom w:val="none" w:sz="0" w:space="0" w:color="auto"/>
        <w:right w:val="none" w:sz="0" w:space="0" w:color="auto"/>
      </w:divBdr>
    </w:div>
    <w:div w:id="329217778">
      <w:bodyDiv w:val="1"/>
      <w:marLeft w:val="0"/>
      <w:marRight w:val="0"/>
      <w:marTop w:val="0"/>
      <w:marBottom w:val="0"/>
      <w:divBdr>
        <w:top w:val="none" w:sz="0" w:space="0" w:color="auto"/>
        <w:left w:val="none" w:sz="0" w:space="0" w:color="auto"/>
        <w:bottom w:val="none" w:sz="0" w:space="0" w:color="auto"/>
        <w:right w:val="none" w:sz="0" w:space="0" w:color="auto"/>
      </w:divBdr>
    </w:div>
    <w:div w:id="424502868">
      <w:bodyDiv w:val="1"/>
      <w:marLeft w:val="0"/>
      <w:marRight w:val="0"/>
      <w:marTop w:val="0"/>
      <w:marBottom w:val="0"/>
      <w:divBdr>
        <w:top w:val="none" w:sz="0" w:space="0" w:color="auto"/>
        <w:left w:val="none" w:sz="0" w:space="0" w:color="auto"/>
        <w:bottom w:val="none" w:sz="0" w:space="0" w:color="auto"/>
        <w:right w:val="none" w:sz="0" w:space="0" w:color="auto"/>
      </w:divBdr>
    </w:div>
    <w:div w:id="434635352">
      <w:bodyDiv w:val="1"/>
      <w:marLeft w:val="0"/>
      <w:marRight w:val="0"/>
      <w:marTop w:val="0"/>
      <w:marBottom w:val="0"/>
      <w:divBdr>
        <w:top w:val="none" w:sz="0" w:space="0" w:color="auto"/>
        <w:left w:val="none" w:sz="0" w:space="0" w:color="auto"/>
        <w:bottom w:val="none" w:sz="0" w:space="0" w:color="auto"/>
        <w:right w:val="none" w:sz="0" w:space="0" w:color="auto"/>
      </w:divBdr>
    </w:div>
    <w:div w:id="572932997">
      <w:bodyDiv w:val="1"/>
      <w:marLeft w:val="0"/>
      <w:marRight w:val="0"/>
      <w:marTop w:val="0"/>
      <w:marBottom w:val="0"/>
      <w:divBdr>
        <w:top w:val="none" w:sz="0" w:space="0" w:color="auto"/>
        <w:left w:val="none" w:sz="0" w:space="0" w:color="auto"/>
        <w:bottom w:val="none" w:sz="0" w:space="0" w:color="auto"/>
        <w:right w:val="none" w:sz="0" w:space="0" w:color="auto"/>
      </w:divBdr>
    </w:div>
    <w:div w:id="601450684">
      <w:bodyDiv w:val="1"/>
      <w:marLeft w:val="0"/>
      <w:marRight w:val="0"/>
      <w:marTop w:val="0"/>
      <w:marBottom w:val="0"/>
      <w:divBdr>
        <w:top w:val="none" w:sz="0" w:space="0" w:color="auto"/>
        <w:left w:val="none" w:sz="0" w:space="0" w:color="auto"/>
        <w:bottom w:val="none" w:sz="0" w:space="0" w:color="auto"/>
        <w:right w:val="none" w:sz="0" w:space="0" w:color="auto"/>
      </w:divBdr>
    </w:div>
    <w:div w:id="605356399">
      <w:bodyDiv w:val="1"/>
      <w:marLeft w:val="0"/>
      <w:marRight w:val="0"/>
      <w:marTop w:val="0"/>
      <w:marBottom w:val="0"/>
      <w:divBdr>
        <w:top w:val="none" w:sz="0" w:space="0" w:color="auto"/>
        <w:left w:val="none" w:sz="0" w:space="0" w:color="auto"/>
        <w:bottom w:val="none" w:sz="0" w:space="0" w:color="auto"/>
        <w:right w:val="none" w:sz="0" w:space="0" w:color="auto"/>
      </w:divBdr>
    </w:div>
    <w:div w:id="624507890">
      <w:bodyDiv w:val="1"/>
      <w:marLeft w:val="0"/>
      <w:marRight w:val="0"/>
      <w:marTop w:val="0"/>
      <w:marBottom w:val="0"/>
      <w:divBdr>
        <w:top w:val="none" w:sz="0" w:space="0" w:color="auto"/>
        <w:left w:val="none" w:sz="0" w:space="0" w:color="auto"/>
        <w:bottom w:val="none" w:sz="0" w:space="0" w:color="auto"/>
        <w:right w:val="none" w:sz="0" w:space="0" w:color="auto"/>
      </w:divBdr>
    </w:div>
    <w:div w:id="660743161">
      <w:bodyDiv w:val="1"/>
      <w:marLeft w:val="0"/>
      <w:marRight w:val="0"/>
      <w:marTop w:val="0"/>
      <w:marBottom w:val="0"/>
      <w:divBdr>
        <w:top w:val="none" w:sz="0" w:space="0" w:color="auto"/>
        <w:left w:val="none" w:sz="0" w:space="0" w:color="auto"/>
        <w:bottom w:val="none" w:sz="0" w:space="0" w:color="auto"/>
        <w:right w:val="none" w:sz="0" w:space="0" w:color="auto"/>
      </w:divBdr>
    </w:div>
    <w:div w:id="671448458">
      <w:bodyDiv w:val="1"/>
      <w:marLeft w:val="0"/>
      <w:marRight w:val="0"/>
      <w:marTop w:val="0"/>
      <w:marBottom w:val="0"/>
      <w:divBdr>
        <w:top w:val="none" w:sz="0" w:space="0" w:color="auto"/>
        <w:left w:val="none" w:sz="0" w:space="0" w:color="auto"/>
        <w:bottom w:val="none" w:sz="0" w:space="0" w:color="auto"/>
        <w:right w:val="none" w:sz="0" w:space="0" w:color="auto"/>
      </w:divBdr>
    </w:div>
    <w:div w:id="767502492">
      <w:bodyDiv w:val="1"/>
      <w:marLeft w:val="0"/>
      <w:marRight w:val="0"/>
      <w:marTop w:val="0"/>
      <w:marBottom w:val="0"/>
      <w:divBdr>
        <w:top w:val="none" w:sz="0" w:space="0" w:color="auto"/>
        <w:left w:val="none" w:sz="0" w:space="0" w:color="auto"/>
        <w:bottom w:val="none" w:sz="0" w:space="0" w:color="auto"/>
        <w:right w:val="none" w:sz="0" w:space="0" w:color="auto"/>
      </w:divBdr>
    </w:div>
    <w:div w:id="847912024">
      <w:bodyDiv w:val="1"/>
      <w:marLeft w:val="0"/>
      <w:marRight w:val="0"/>
      <w:marTop w:val="0"/>
      <w:marBottom w:val="0"/>
      <w:divBdr>
        <w:top w:val="none" w:sz="0" w:space="0" w:color="auto"/>
        <w:left w:val="none" w:sz="0" w:space="0" w:color="auto"/>
        <w:bottom w:val="none" w:sz="0" w:space="0" w:color="auto"/>
        <w:right w:val="none" w:sz="0" w:space="0" w:color="auto"/>
      </w:divBdr>
    </w:div>
    <w:div w:id="980502225">
      <w:bodyDiv w:val="1"/>
      <w:marLeft w:val="0"/>
      <w:marRight w:val="0"/>
      <w:marTop w:val="0"/>
      <w:marBottom w:val="0"/>
      <w:divBdr>
        <w:top w:val="none" w:sz="0" w:space="0" w:color="auto"/>
        <w:left w:val="none" w:sz="0" w:space="0" w:color="auto"/>
        <w:bottom w:val="none" w:sz="0" w:space="0" w:color="auto"/>
        <w:right w:val="none" w:sz="0" w:space="0" w:color="auto"/>
      </w:divBdr>
    </w:div>
    <w:div w:id="1003633155">
      <w:bodyDiv w:val="1"/>
      <w:marLeft w:val="0"/>
      <w:marRight w:val="0"/>
      <w:marTop w:val="0"/>
      <w:marBottom w:val="0"/>
      <w:divBdr>
        <w:top w:val="none" w:sz="0" w:space="0" w:color="auto"/>
        <w:left w:val="none" w:sz="0" w:space="0" w:color="auto"/>
        <w:bottom w:val="none" w:sz="0" w:space="0" w:color="auto"/>
        <w:right w:val="none" w:sz="0" w:space="0" w:color="auto"/>
      </w:divBdr>
      <w:divsChild>
        <w:div w:id="437413331">
          <w:marLeft w:val="0"/>
          <w:marRight w:val="0"/>
          <w:marTop w:val="0"/>
          <w:marBottom w:val="0"/>
          <w:divBdr>
            <w:top w:val="none" w:sz="0" w:space="0" w:color="auto"/>
            <w:left w:val="none" w:sz="0" w:space="0" w:color="auto"/>
            <w:bottom w:val="none" w:sz="0" w:space="0" w:color="auto"/>
            <w:right w:val="none" w:sz="0" w:space="0" w:color="auto"/>
          </w:divBdr>
        </w:div>
        <w:div w:id="1750075524">
          <w:marLeft w:val="0"/>
          <w:marRight w:val="0"/>
          <w:marTop w:val="0"/>
          <w:marBottom w:val="0"/>
          <w:divBdr>
            <w:top w:val="none" w:sz="0" w:space="0" w:color="auto"/>
            <w:left w:val="none" w:sz="0" w:space="0" w:color="auto"/>
            <w:bottom w:val="none" w:sz="0" w:space="0" w:color="auto"/>
            <w:right w:val="none" w:sz="0" w:space="0" w:color="auto"/>
          </w:divBdr>
        </w:div>
      </w:divsChild>
    </w:div>
    <w:div w:id="1095977343">
      <w:bodyDiv w:val="1"/>
      <w:marLeft w:val="0"/>
      <w:marRight w:val="0"/>
      <w:marTop w:val="0"/>
      <w:marBottom w:val="0"/>
      <w:divBdr>
        <w:top w:val="none" w:sz="0" w:space="0" w:color="auto"/>
        <w:left w:val="none" w:sz="0" w:space="0" w:color="auto"/>
        <w:bottom w:val="none" w:sz="0" w:space="0" w:color="auto"/>
        <w:right w:val="none" w:sz="0" w:space="0" w:color="auto"/>
      </w:divBdr>
    </w:div>
    <w:div w:id="1263998548">
      <w:bodyDiv w:val="1"/>
      <w:marLeft w:val="0"/>
      <w:marRight w:val="0"/>
      <w:marTop w:val="0"/>
      <w:marBottom w:val="0"/>
      <w:divBdr>
        <w:top w:val="none" w:sz="0" w:space="0" w:color="auto"/>
        <w:left w:val="none" w:sz="0" w:space="0" w:color="auto"/>
        <w:bottom w:val="none" w:sz="0" w:space="0" w:color="auto"/>
        <w:right w:val="none" w:sz="0" w:space="0" w:color="auto"/>
      </w:divBdr>
    </w:div>
    <w:div w:id="1349481711">
      <w:bodyDiv w:val="1"/>
      <w:marLeft w:val="0"/>
      <w:marRight w:val="0"/>
      <w:marTop w:val="0"/>
      <w:marBottom w:val="0"/>
      <w:divBdr>
        <w:top w:val="none" w:sz="0" w:space="0" w:color="auto"/>
        <w:left w:val="none" w:sz="0" w:space="0" w:color="auto"/>
        <w:bottom w:val="none" w:sz="0" w:space="0" w:color="auto"/>
        <w:right w:val="none" w:sz="0" w:space="0" w:color="auto"/>
      </w:divBdr>
    </w:div>
    <w:div w:id="1409688616">
      <w:bodyDiv w:val="1"/>
      <w:marLeft w:val="0"/>
      <w:marRight w:val="0"/>
      <w:marTop w:val="0"/>
      <w:marBottom w:val="0"/>
      <w:divBdr>
        <w:top w:val="none" w:sz="0" w:space="0" w:color="auto"/>
        <w:left w:val="none" w:sz="0" w:space="0" w:color="auto"/>
        <w:bottom w:val="none" w:sz="0" w:space="0" w:color="auto"/>
        <w:right w:val="none" w:sz="0" w:space="0" w:color="auto"/>
      </w:divBdr>
    </w:div>
    <w:div w:id="1463965595">
      <w:bodyDiv w:val="1"/>
      <w:marLeft w:val="0"/>
      <w:marRight w:val="0"/>
      <w:marTop w:val="0"/>
      <w:marBottom w:val="0"/>
      <w:divBdr>
        <w:top w:val="none" w:sz="0" w:space="0" w:color="auto"/>
        <w:left w:val="none" w:sz="0" w:space="0" w:color="auto"/>
        <w:bottom w:val="none" w:sz="0" w:space="0" w:color="auto"/>
        <w:right w:val="none" w:sz="0" w:space="0" w:color="auto"/>
      </w:divBdr>
    </w:div>
    <w:div w:id="1628008036">
      <w:bodyDiv w:val="1"/>
      <w:marLeft w:val="0"/>
      <w:marRight w:val="0"/>
      <w:marTop w:val="0"/>
      <w:marBottom w:val="0"/>
      <w:divBdr>
        <w:top w:val="none" w:sz="0" w:space="0" w:color="auto"/>
        <w:left w:val="none" w:sz="0" w:space="0" w:color="auto"/>
        <w:bottom w:val="none" w:sz="0" w:space="0" w:color="auto"/>
        <w:right w:val="none" w:sz="0" w:space="0" w:color="auto"/>
      </w:divBdr>
    </w:div>
    <w:div w:id="1691295258">
      <w:bodyDiv w:val="1"/>
      <w:marLeft w:val="0"/>
      <w:marRight w:val="0"/>
      <w:marTop w:val="0"/>
      <w:marBottom w:val="0"/>
      <w:divBdr>
        <w:top w:val="none" w:sz="0" w:space="0" w:color="auto"/>
        <w:left w:val="none" w:sz="0" w:space="0" w:color="auto"/>
        <w:bottom w:val="none" w:sz="0" w:space="0" w:color="auto"/>
        <w:right w:val="none" w:sz="0" w:space="0" w:color="auto"/>
      </w:divBdr>
    </w:div>
    <w:div w:id="1789352322">
      <w:bodyDiv w:val="1"/>
      <w:marLeft w:val="0"/>
      <w:marRight w:val="0"/>
      <w:marTop w:val="0"/>
      <w:marBottom w:val="0"/>
      <w:divBdr>
        <w:top w:val="none" w:sz="0" w:space="0" w:color="auto"/>
        <w:left w:val="none" w:sz="0" w:space="0" w:color="auto"/>
        <w:bottom w:val="none" w:sz="0" w:space="0" w:color="auto"/>
        <w:right w:val="none" w:sz="0" w:space="0" w:color="auto"/>
      </w:divBdr>
    </w:div>
    <w:div w:id="1799912643">
      <w:bodyDiv w:val="1"/>
      <w:marLeft w:val="0"/>
      <w:marRight w:val="0"/>
      <w:marTop w:val="0"/>
      <w:marBottom w:val="0"/>
      <w:divBdr>
        <w:top w:val="none" w:sz="0" w:space="0" w:color="auto"/>
        <w:left w:val="none" w:sz="0" w:space="0" w:color="auto"/>
        <w:bottom w:val="none" w:sz="0" w:space="0" w:color="auto"/>
        <w:right w:val="none" w:sz="0" w:space="0" w:color="auto"/>
      </w:divBdr>
    </w:div>
    <w:div w:id="1848867756">
      <w:bodyDiv w:val="1"/>
      <w:marLeft w:val="0"/>
      <w:marRight w:val="0"/>
      <w:marTop w:val="0"/>
      <w:marBottom w:val="0"/>
      <w:divBdr>
        <w:top w:val="none" w:sz="0" w:space="0" w:color="auto"/>
        <w:left w:val="none" w:sz="0" w:space="0" w:color="auto"/>
        <w:bottom w:val="none" w:sz="0" w:space="0" w:color="auto"/>
        <w:right w:val="none" w:sz="0" w:space="0" w:color="auto"/>
      </w:divBdr>
    </w:div>
    <w:div w:id="1999310955">
      <w:bodyDiv w:val="1"/>
      <w:marLeft w:val="0"/>
      <w:marRight w:val="0"/>
      <w:marTop w:val="0"/>
      <w:marBottom w:val="0"/>
      <w:divBdr>
        <w:top w:val="none" w:sz="0" w:space="0" w:color="auto"/>
        <w:left w:val="none" w:sz="0" w:space="0" w:color="auto"/>
        <w:bottom w:val="none" w:sz="0" w:space="0" w:color="auto"/>
        <w:right w:val="none" w:sz="0" w:space="0" w:color="auto"/>
      </w:divBdr>
    </w:div>
    <w:div w:id="2023582252">
      <w:bodyDiv w:val="1"/>
      <w:marLeft w:val="0"/>
      <w:marRight w:val="0"/>
      <w:marTop w:val="0"/>
      <w:marBottom w:val="0"/>
      <w:divBdr>
        <w:top w:val="none" w:sz="0" w:space="0" w:color="auto"/>
        <w:left w:val="none" w:sz="0" w:space="0" w:color="auto"/>
        <w:bottom w:val="none" w:sz="0" w:space="0" w:color="auto"/>
        <w:right w:val="none" w:sz="0" w:space="0" w:color="auto"/>
      </w:divBdr>
    </w:div>
    <w:div w:id="2039119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bs@pirdop.ego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D0182D-6DA7-43CC-ABD0-640AFD908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2190</TotalTime>
  <Pages>8</Pages>
  <Words>3305</Words>
  <Characters>18844</Characters>
  <Application>Microsoft Office Word</Application>
  <DocSecurity>0</DocSecurity>
  <Lines>157</Lines>
  <Paragraphs>44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PCOB1</dc:creator>
  <cp:lastModifiedBy>OB123</cp:lastModifiedBy>
  <cp:revision>557</cp:revision>
  <cp:lastPrinted>2024-11-27T11:02:00Z</cp:lastPrinted>
  <dcterms:created xsi:type="dcterms:W3CDTF">2024-05-28T06:33:00Z</dcterms:created>
  <dcterms:modified xsi:type="dcterms:W3CDTF">2025-04-23T06:29:00Z</dcterms:modified>
</cp:coreProperties>
</file>