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551" w:rsidRPr="00BD1B8B" w:rsidRDefault="001C1551" w:rsidP="001C1551">
      <w:pPr>
        <w:jc w:val="center"/>
        <w:rPr>
          <w:rFonts w:ascii="Verdana" w:eastAsia="Calibri" w:hAnsi="Verdana"/>
          <w:b/>
        </w:rPr>
      </w:pPr>
      <w:r>
        <w:rPr>
          <w:rFonts w:ascii="Verdana" w:eastAsia="Calibri" w:hAnsi="Verdana"/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-556895</wp:posOffset>
            </wp:positionV>
            <wp:extent cx="838200" cy="742950"/>
            <wp:effectExtent l="1905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eastAsia="Calibri" w:hAnsi="Verdana"/>
          <w:b/>
        </w:rPr>
        <w:t>ОБЩИНСКИ СЪВЕТ – ПИРДОП</w:t>
      </w:r>
    </w:p>
    <w:p w:rsidR="001C1551" w:rsidRPr="004E203E" w:rsidRDefault="007D25DB" w:rsidP="001C1551">
      <w:pPr>
        <w:pStyle w:val="a4"/>
        <w:jc w:val="both"/>
        <w:rPr>
          <w:rFonts w:ascii="Verdana" w:eastAsia="Arial Unicode MS" w:hAnsi="Verdana"/>
          <w:sz w:val="20"/>
          <w:szCs w:val="20"/>
        </w:rPr>
      </w:pPr>
      <w:r w:rsidRPr="007D25DB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"/>
        </w:pict>
      </w:r>
      <w:r w:rsidR="001C1551">
        <w:rPr>
          <w:rFonts w:ascii="Verdana" w:eastAsia="Arial Unicode MS" w:hAnsi="Verdana"/>
          <w:sz w:val="20"/>
          <w:szCs w:val="20"/>
        </w:rPr>
        <w:t>2070 град Пирдоп, пл. „Тодор Влайков” №2; тел.: 07 181/51 12, факс: 07 181/51 12</w:t>
      </w:r>
    </w:p>
    <w:p w:rsidR="001C1551" w:rsidRDefault="001C1551" w:rsidP="001C1551">
      <w:pPr>
        <w:pStyle w:val="a4"/>
        <w:jc w:val="center"/>
        <w:rPr>
          <w:rFonts w:ascii="Verdana" w:hAnsi="Verdana"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е-mail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hyperlink r:id="rId6" w:history="1">
        <w:r>
          <w:rPr>
            <w:rStyle w:val="a5"/>
            <w:rFonts w:ascii="Verdana" w:hAnsi="Verdana"/>
            <w:sz w:val="20"/>
            <w:szCs w:val="20"/>
          </w:rPr>
          <w:t>obs_pirdop1@abv.bg</w:t>
        </w:r>
      </w:hyperlink>
    </w:p>
    <w:p w:rsidR="001C1551" w:rsidRDefault="001C1551" w:rsidP="001C1551">
      <w:pPr>
        <w:pStyle w:val="a4"/>
        <w:rPr>
          <w:rFonts w:ascii="Verdana" w:hAnsi="Verdana"/>
          <w:color w:val="0000FF"/>
          <w:sz w:val="20"/>
          <w:szCs w:val="20"/>
          <w:u w:val="single"/>
        </w:rPr>
      </w:pPr>
    </w:p>
    <w:p w:rsidR="001C1551" w:rsidRDefault="001C1551" w:rsidP="001C1551">
      <w:pPr>
        <w:pStyle w:val="a4"/>
        <w:rPr>
          <w:rFonts w:ascii="Verdana" w:hAnsi="Verdana"/>
          <w:color w:val="0000FF"/>
          <w:sz w:val="20"/>
          <w:szCs w:val="20"/>
          <w:u w:val="single"/>
        </w:rPr>
      </w:pPr>
    </w:p>
    <w:p w:rsidR="001C1551" w:rsidRPr="001C1551" w:rsidRDefault="001C1551" w:rsidP="001C1551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1C1551">
        <w:rPr>
          <w:rFonts w:ascii="Verdana" w:hAnsi="Verdana"/>
          <w:b/>
          <w:sz w:val="20"/>
          <w:szCs w:val="20"/>
        </w:rPr>
        <w:t>ПРЕПИС-ИЗВЛЕЧЕНИЕ ОТ ПРОТОКОЛ №3/ 28.11.2019г г.</w:t>
      </w:r>
    </w:p>
    <w:p w:rsidR="001C1551" w:rsidRDefault="001C1551" w:rsidP="001C1551">
      <w:pPr>
        <w:pStyle w:val="a4"/>
        <w:jc w:val="center"/>
        <w:rPr>
          <w:rFonts w:ascii="Verdana" w:hAnsi="Verdana"/>
          <w:b/>
          <w:sz w:val="20"/>
          <w:szCs w:val="20"/>
        </w:rPr>
      </w:pPr>
      <w:r w:rsidRPr="001C1551">
        <w:rPr>
          <w:rFonts w:ascii="Verdana" w:hAnsi="Verdana"/>
          <w:b/>
          <w:sz w:val="20"/>
          <w:szCs w:val="20"/>
        </w:rPr>
        <w:t>ОТ ЗАСЕДАНИЕ НА ОБЩИНСКИ СЪВЕТ – ПИРДОП</w:t>
      </w:r>
    </w:p>
    <w:p w:rsidR="001C1551" w:rsidRDefault="001C1551" w:rsidP="001C1551">
      <w:pPr>
        <w:pStyle w:val="a4"/>
        <w:jc w:val="center"/>
        <w:rPr>
          <w:rFonts w:ascii="Verdana" w:hAnsi="Verdana"/>
          <w:b/>
          <w:sz w:val="20"/>
          <w:szCs w:val="20"/>
        </w:rPr>
      </w:pPr>
    </w:p>
    <w:p w:rsidR="00124E0C" w:rsidRDefault="001C1551" w:rsidP="00FC79C0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>Общински съвет-Пирдоп, на основание чл.21,ал.1</w:t>
      </w:r>
      <w:r>
        <w:rPr>
          <w:rFonts w:ascii="Verdana" w:hAnsi="Verdana"/>
          <w:sz w:val="20"/>
          <w:szCs w:val="20"/>
        </w:rPr>
        <w:t>,</w:t>
      </w:r>
      <w:r w:rsidRPr="00FC79C0">
        <w:rPr>
          <w:rFonts w:ascii="Verdana" w:hAnsi="Verdana"/>
          <w:sz w:val="20"/>
          <w:szCs w:val="20"/>
        </w:rPr>
        <w:t>т.23 и ал.2 от Закона за местното самоуправление и местната администрация,  след проведеното гласуване с 11 гласа „за” и 1 глас „против  прие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РЕШЕНИЕ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№10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реши да проведе 10 мин.работна почивка.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 т.23 и ал.2 от Закона за местното самоуправление и местната администрация, след проведеното гласуване с 3 гласа”за”, 4 гласа „въздържал се” и 5 гласа „против: прие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РЕШЕНИЕ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№ 11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proofErr w:type="spellStart"/>
      <w:r w:rsidRPr="00FC79C0">
        <w:rPr>
          <w:rFonts w:ascii="Verdana" w:hAnsi="Verdana"/>
          <w:sz w:val="20"/>
          <w:szCs w:val="20"/>
        </w:rPr>
        <w:t>ОбС</w:t>
      </w:r>
      <w:proofErr w:type="spellEnd"/>
      <w:r w:rsidRPr="00FC79C0">
        <w:rPr>
          <w:rFonts w:ascii="Verdana" w:hAnsi="Verdana"/>
          <w:sz w:val="20"/>
          <w:szCs w:val="20"/>
        </w:rPr>
        <w:t xml:space="preserve">- Пирдоп не подкрепя предложението за определяне  състава на  ръководството  на Постоянните комисии  към </w:t>
      </w:r>
      <w:proofErr w:type="spellStart"/>
      <w:r w:rsidRPr="00FC79C0">
        <w:rPr>
          <w:rFonts w:ascii="Verdana" w:hAnsi="Verdana"/>
          <w:sz w:val="20"/>
          <w:szCs w:val="20"/>
        </w:rPr>
        <w:t>ОбС</w:t>
      </w:r>
      <w:proofErr w:type="spellEnd"/>
      <w:r w:rsidRPr="00FC79C0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 xml:space="preserve"> </w:t>
      </w:r>
      <w:r w:rsidRPr="00FC79C0">
        <w:rPr>
          <w:rFonts w:ascii="Verdana" w:hAnsi="Verdana"/>
          <w:sz w:val="20"/>
          <w:szCs w:val="20"/>
        </w:rPr>
        <w:t xml:space="preserve">Пирдоп, по </w:t>
      </w:r>
      <w:proofErr w:type="spellStart"/>
      <w:r w:rsidRPr="00FC79C0">
        <w:rPr>
          <w:rFonts w:ascii="Verdana" w:hAnsi="Verdana"/>
          <w:sz w:val="20"/>
          <w:szCs w:val="20"/>
        </w:rPr>
        <w:t>квотен</w:t>
      </w:r>
      <w:proofErr w:type="spellEnd"/>
      <w:r w:rsidRPr="00FC79C0">
        <w:rPr>
          <w:rFonts w:ascii="Verdana" w:hAnsi="Verdana"/>
          <w:sz w:val="20"/>
          <w:szCs w:val="20"/>
        </w:rPr>
        <w:t xml:space="preserve"> принцип, предложен от съветниците от групата  на ПП ГЕРБ, а именно:</w:t>
      </w:r>
    </w:p>
    <w:p w:rsidR="00FC79C0" w:rsidRPr="00FC79C0" w:rsidRDefault="00FC79C0" w:rsidP="00FC79C0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FC79C0">
        <w:rPr>
          <w:rFonts w:ascii="Verdana" w:hAnsi="Verdana"/>
          <w:color w:val="000000" w:themeColor="text1"/>
          <w:sz w:val="20"/>
          <w:szCs w:val="20"/>
        </w:rPr>
        <w:t>БСП-ВМРО – 9 члена, от които 2-ма председатели, 2-ма зам. председатели и 5 члена</w:t>
      </w:r>
    </w:p>
    <w:p w:rsidR="00FC79C0" w:rsidRPr="00FC79C0" w:rsidRDefault="00FC79C0" w:rsidP="00FC79C0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FC79C0">
        <w:rPr>
          <w:rFonts w:ascii="Verdana" w:hAnsi="Verdana"/>
          <w:color w:val="000000" w:themeColor="text1"/>
          <w:sz w:val="20"/>
          <w:szCs w:val="20"/>
        </w:rPr>
        <w:t>ГЕРБ – 8 члена, от които 2-ма председатели, 2-ма зам. председатели и 4 члена</w:t>
      </w:r>
    </w:p>
    <w:p w:rsidR="00FC79C0" w:rsidRPr="00FC79C0" w:rsidRDefault="00FC79C0" w:rsidP="00FC79C0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FC79C0">
        <w:rPr>
          <w:rFonts w:ascii="Verdana" w:hAnsi="Verdana"/>
          <w:color w:val="000000" w:themeColor="text1"/>
          <w:sz w:val="20"/>
          <w:szCs w:val="20"/>
        </w:rPr>
        <w:t xml:space="preserve">ЗНС – 3 члена, от които един председател и 2 пъти член   </w:t>
      </w:r>
      <w:r w:rsidRPr="00FC79C0">
        <w:rPr>
          <w:rFonts w:ascii="Verdana" w:hAnsi="Verdana"/>
          <w:bCs/>
          <w:color w:val="FF0000"/>
          <w:sz w:val="20"/>
          <w:szCs w:val="20"/>
        </w:rPr>
        <w:t xml:space="preserve"> </w:t>
      </w:r>
      <w:r w:rsidRPr="00FC79C0">
        <w:rPr>
          <w:rFonts w:ascii="Verdana" w:hAnsi="Verdana"/>
          <w:bCs/>
          <w:color w:val="FF0000"/>
          <w:sz w:val="20"/>
          <w:szCs w:val="20"/>
          <w:u w:val="single"/>
        </w:rPr>
        <w:t xml:space="preserve"> </w:t>
      </w:r>
    </w:p>
    <w:p w:rsidR="00FC79C0" w:rsidRPr="00FC79C0" w:rsidRDefault="00FC79C0" w:rsidP="00FC79C0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FC79C0">
        <w:rPr>
          <w:rFonts w:ascii="Verdana" w:hAnsi="Verdana"/>
          <w:color w:val="000000" w:themeColor="text1"/>
          <w:sz w:val="20"/>
          <w:szCs w:val="20"/>
        </w:rPr>
        <w:t>ЕНП – 3 члена, от които един зам. председател и 2-ма членове</w:t>
      </w:r>
    </w:p>
    <w:p w:rsidR="00FC79C0" w:rsidRPr="00FC79C0" w:rsidRDefault="00FC79C0" w:rsidP="00FC79C0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FC79C0">
        <w:rPr>
          <w:rFonts w:ascii="Verdana" w:hAnsi="Verdana"/>
          <w:color w:val="000000" w:themeColor="text1"/>
          <w:sz w:val="20"/>
          <w:szCs w:val="20"/>
        </w:rPr>
        <w:t xml:space="preserve">СДС – 2 члена </w:t>
      </w:r>
      <w:r w:rsidRPr="00FC79C0">
        <w:rPr>
          <w:rFonts w:ascii="Verdana" w:hAnsi="Verdana"/>
          <w:bCs/>
          <w:color w:val="FF0000"/>
          <w:sz w:val="20"/>
          <w:szCs w:val="20"/>
          <w:u w:val="single"/>
        </w:rPr>
        <w:t xml:space="preserve">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 т.23 ал.2 от Закона за местното самоуправление и местната администрация, след проведеното гласуване с 8 гласа”за”, 3 гласа „против” и 1 глас „въздържал се” прие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РЕШЕНИЕ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№ 12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1.Общински съвет-Пирдоп реши да бъде избран поименен</w:t>
      </w:r>
      <w:r>
        <w:rPr>
          <w:rFonts w:ascii="Verdana" w:hAnsi="Verdana"/>
          <w:sz w:val="20"/>
          <w:szCs w:val="20"/>
        </w:rPr>
        <w:t xml:space="preserve"> състав на постоянните комисии.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т.1 от Закона за местното самоуправление и местната администрация,след проведеното гласуване с 9 гласа „за” и 3 гласа „въздържал се” прие</w:t>
      </w: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№ 13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 избира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 ал.1,т.1 от ЗМСМА, след проведеното гласуване с 9 гласа „за” и 3 гласа „въздържал се”  прие </w:t>
      </w:r>
    </w:p>
    <w:p w:rsidR="00FC79C0" w:rsidRPr="00FC79C0" w:rsidRDefault="00FC79C0" w:rsidP="00FC79C0">
      <w:pPr>
        <w:jc w:val="center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b/>
          <w:sz w:val="20"/>
          <w:szCs w:val="20"/>
        </w:rPr>
        <w:t>№ 14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 избира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center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 от ЗМСМА, след проведеното гласуване с 12 гласа „за” прие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lastRenderedPageBreak/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15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 избира Антоанета </w:t>
      </w:r>
      <w:proofErr w:type="spellStart"/>
      <w:r w:rsidRPr="00FC79C0">
        <w:rPr>
          <w:rFonts w:ascii="Verdana" w:hAnsi="Verdana"/>
          <w:sz w:val="20"/>
          <w:szCs w:val="20"/>
        </w:rPr>
        <w:t>Мечкарова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 за член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чл.21,ал.1,т.1 , т.23 и  ал.2 от ЗМСМА, след проведеното гласуване с 3 гласа „за”, 3 гласа „против” и 6 гласа „въздържал се„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16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не подкрепя направеното предложение, в състава на Постоянната комисия по икономика, общинска собственост и инвестиционна политика да бъде избран Евгени Додов.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чл.21,ал.1,т.1 от ЗМСМА, след проведеното гласуване с 9 гласа „за”, 0 гласа „против” и 3 гласа „въздържал се„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17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 избира Силвия Георгиева  за член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чл.21,ал.1,т.1 от ЗМСМА, след проведеното гласуване с 9 гласа „за”, 0 гласа „против” и 3 гласа „въздържал се„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18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 избира Емил Николов</w:t>
      </w:r>
      <w:r w:rsidR="00DB55E7">
        <w:rPr>
          <w:rFonts w:ascii="Verdana" w:hAnsi="Verdana"/>
          <w:sz w:val="20"/>
          <w:szCs w:val="20"/>
        </w:rPr>
        <w:t xml:space="preserve"> </w:t>
      </w:r>
      <w:r w:rsidRPr="00FC79C0">
        <w:rPr>
          <w:rFonts w:ascii="Verdana" w:hAnsi="Verdana"/>
          <w:sz w:val="20"/>
          <w:szCs w:val="20"/>
        </w:rPr>
        <w:t>за член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т.1 от Закона за местното самоуправление и местната администрация, след проведеното гласуване с 12 гласа „за”, 0 гласа „против” и 0 гласа „въздържал се” прие</w:t>
      </w:r>
    </w:p>
    <w:p w:rsidR="00FC79C0" w:rsidRPr="00FC79C0" w:rsidRDefault="00FC79C0" w:rsidP="00FC79C0">
      <w:pPr>
        <w:jc w:val="center"/>
        <w:rPr>
          <w:rFonts w:ascii="Verdana" w:hAnsi="Verdana"/>
          <w:sz w:val="20"/>
          <w:szCs w:val="20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19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 Пирдоп избира състав на Постоянната комисия по икономика, общинска собственост и инвестиционна политика, както следва: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Антоанета </w:t>
      </w:r>
      <w:proofErr w:type="spellStart"/>
      <w:r w:rsidRPr="00FC79C0">
        <w:rPr>
          <w:rFonts w:ascii="Verdana" w:hAnsi="Verdana"/>
          <w:sz w:val="20"/>
          <w:szCs w:val="20"/>
        </w:rPr>
        <w:t>Мечкарова</w:t>
      </w:r>
      <w:proofErr w:type="spellEnd"/>
      <w:r w:rsidRPr="00FC79C0">
        <w:rPr>
          <w:rFonts w:ascii="Verdana" w:hAnsi="Verdana"/>
          <w:sz w:val="20"/>
          <w:szCs w:val="20"/>
        </w:rPr>
        <w:t>, Силвия Георгиева и Емил Николов.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чл.21,ал.1,т.1 от ЗМСМА, след проведеното гласуване с 12 гласа „за”, 0 гласа „против” и 0 гласа „въздържал се„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20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състав на Постоянната комисия по Териториално устройство, строителство, екология, земеделие и гори, както следва: Ненко Ненчев,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 xml:space="preserve">, Евгени Додов,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Антоанета </w:t>
      </w:r>
      <w:proofErr w:type="spellStart"/>
      <w:r w:rsidRPr="00FC79C0">
        <w:rPr>
          <w:rFonts w:ascii="Verdana" w:hAnsi="Verdana"/>
          <w:sz w:val="20"/>
          <w:szCs w:val="20"/>
        </w:rPr>
        <w:t>Мечкарова</w:t>
      </w:r>
      <w:proofErr w:type="spellEnd"/>
      <w:r w:rsidR="00DB55E7">
        <w:rPr>
          <w:rFonts w:ascii="Verdana" w:hAnsi="Verdana"/>
          <w:sz w:val="20"/>
          <w:szCs w:val="20"/>
        </w:rPr>
        <w:t>.</w:t>
      </w:r>
    </w:p>
    <w:p w:rsidR="00DB55E7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DB55E7" w:rsidRDefault="00DB55E7" w:rsidP="00FC79C0">
      <w:pPr>
        <w:jc w:val="both"/>
        <w:rPr>
          <w:rFonts w:ascii="Verdana" w:hAnsi="Verdana"/>
          <w:sz w:val="20"/>
          <w:szCs w:val="20"/>
        </w:rPr>
      </w:pPr>
    </w:p>
    <w:p w:rsidR="00DB55E7" w:rsidRDefault="00DB55E7" w:rsidP="00FC79C0">
      <w:pPr>
        <w:jc w:val="both"/>
        <w:rPr>
          <w:rFonts w:ascii="Verdana" w:hAnsi="Verdana"/>
          <w:sz w:val="20"/>
          <w:szCs w:val="20"/>
        </w:rPr>
      </w:pPr>
    </w:p>
    <w:p w:rsidR="00DB55E7" w:rsidRDefault="00DB55E7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DB55E7" w:rsidP="00FC79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FC79C0" w:rsidRPr="00FC79C0">
        <w:rPr>
          <w:rFonts w:ascii="Verdana" w:hAnsi="Verdana"/>
          <w:sz w:val="20"/>
          <w:szCs w:val="20"/>
        </w:rPr>
        <w:t>Общински съвет-Пирдоп, на основание чл.21, ал.1,т.1 от ЗМСМА, след прове</w:t>
      </w:r>
      <w:r>
        <w:rPr>
          <w:rFonts w:ascii="Verdana" w:hAnsi="Verdana"/>
          <w:sz w:val="20"/>
          <w:szCs w:val="20"/>
        </w:rPr>
        <w:t>деното гласуване с 8 гласа „за”</w:t>
      </w:r>
      <w:r w:rsidR="00FC79C0" w:rsidRPr="00FC79C0">
        <w:rPr>
          <w:rFonts w:ascii="Verdana" w:hAnsi="Verdana"/>
          <w:sz w:val="20"/>
          <w:szCs w:val="20"/>
        </w:rPr>
        <w:t>, 0 гласа „против” и 4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21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на Постоянната комисия по здравеопазване, социална политика, образование и вероизповедания.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 от ЗМСМА, след проведеното гласуване с 8 гласа „за” , 1 гласа „против” и 3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№22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Десислава </w:t>
      </w:r>
      <w:proofErr w:type="spellStart"/>
      <w:r w:rsidRPr="00FC79C0">
        <w:rPr>
          <w:rFonts w:ascii="Verdana" w:hAnsi="Verdana"/>
          <w:sz w:val="20"/>
          <w:szCs w:val="20"/>
        </w:rPr>
        <w:t>Толинова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 на Постоянната комисия по здравеопазване, социална политика, образование и вероизповедания.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DB55E7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 от ЗМСМА, след проведеното гласуване с 12 гласа „за” , 0 гласа „против” и 0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№23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Избира Анна Нейкова-Райкова за член на Постоянната комисия по здравеопазване, социална политика, образование и вероизповедания.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 от ЗМСМА, след проведеното гласуване с 9 гласа „за” , 0 гласа „против” и 3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№24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Избира Емил Николов за член на  Постоянната комисия по здравеопазване, социална политика, образование и вероизповедания.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DB55E7" w:rsidRDefault="00FC79C0" w:rsidP="00FC79C0">
      <w:pPr>
        <w:jc w:val="both"/>
        <w:rPr>
          <w:rFonts w:ascii="Verdana" w:hAnsi="Verdana"/>
          <w:b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т.1 от ЗМСМА, след проведеното гласуване с 10 гласа „за”, 0 гласа „против” и 2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№25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Иван </w:t>
      </w:r>
      <w:proofErr w:type="spellStart"/>
      <w:r w:rsidRPr="00FC79C0">
        <w:rPr>
          <w:rFonts w:ascii="Verdana" w:hAnsi="Verdana"/>
          <w:sz w:val="20"/>
          <w:szCs w:val="20"/>
        </w:rPr>
        <w:t>Джонгов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на  Постоянната комисия по здравеопазване, социална политика, образование и вероизповедания.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ал.1,т.1,т.23 и ал.2 от ЗМСМА, след проведеното гласуване с 6 гласа „за”, 1 глас „против” и 5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26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не приема направеното предложението в състава на Постоянната комисия по здравеопазване, социална политика, образование и вероизповедания  да бъде избрана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>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 от ЗМСМА, след проведеното гласуване с 12 гласа „за”, 0 гласа „против” и 0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27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Постоянна комисия по здравеопазване, социална политика, образование и вероизповедания в състав: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 xml:space="preserve">, Десислава </w:t>
      </w:r>
      <w:proofErr w:type="spellStart"/>
      <w:r w:rsidRPr="00FC79C0">
        <w:rPr>
          <w:rFonts w:ascii="Verdana" w:hAnsi="Verdana"/>
          <w:sz w:val="20"/>
          <w:szCs w:val="20"/>
        </w:rPr>
        <w:t>Толинова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Анна Нейкова –Райкова, Емил Николов и Иван </w:t>
      </w:r>
      <w:proofErr w:type="spellStart"/>
      <w:r w:rsidRPr="00FC79C0">
        <w:rPr>
          <w:rFonts w:ascii="Verdana" w:hAnsi="Verdana"/>
          <w:sz w:val="20"/>
          <w:szCs w:val="20"/>
        </w:rPr>
        <w:t>Джонгов</w:t>
      </w:r>
      <w:proofErr w:type="spellEnd"/>
      <w:r w:rsidR="00DB55E7">
        <w:rPr>
          <w:rFonts w:ascii="Verdana" w:hAnsi="Verdana"/>
          <w:sz w:val="20"/>
          <w:szCs w:val="20"/>
        </w:rPr>
        <w:t>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lastRenderedPageBreak/>
        <w:tab/>
        <w:t>Общински съвет-Пирдоп на основание чл.21,ал.1,т.1 от ЗМСМА, след проведеното гласуване с 9 гласа „за” , 0 гласа „против” и 3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№28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</w:t>
      </w:r>
      <w:proofErr w:type="spellStart"/>
      <w:r w:rsidRPr="00FC79C0">
        <w:rPr>
          <w:rFonts w:ascii="Verdana" w:hAnsi="Verdana"/>
          <w:sz w:val="20"/>
          <w:szCs w:val="20"/>
        </w:rPr>
        <w:t>Илян</w:t>
      </w:r>
      <w:proofErr w:type="spellEnd"/>
      <w:r w:rsidRPr="00FC79C0">
        <w:rPr>
          <w:rFonts w:ascii="Verdana" w:hAnsi="Verdana"/>
          <w:sz w:val="20"/>
          <w:szCs w:val="20"/>
        </w:rPr>
        <w:t xml:space="preserve"> Николов за член на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 от ЗМСМА, след проведеното гласуване с 11 гласа „за” , 0 гласа „против” и 1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№29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Иван </w:t>
      </w:r>
      <w:proofErr w:type="spellStart"/>
      <w:r w:rsidRPr="00FC79C0">
        <w:rPr>
          <w:rFonts w:ascii="Verdana" w:hAnsi="Verdana"/>
          <w:sz w:val="20"/>
          <w:szCs w:val="20"/>
        </w:rPr>
        <w:t>Джонгов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на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 от ЗМСМА, след проведеното гласуване с 9 гласа „за” , 0 гласа „против” и 3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№30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Десислава </w:t>
      </w:r>
      <w:proofErr w:type="spellStart"/>
      <w:r w:rsidRPr="00FC79C0">
        <w:rPr>
          <w:rFonts w:ascii="Verdana" w:hAnsi="Verdana"/>
          <w:sz w:val="20"/>
          <w:szCs w:val="20"/>
        </w:rPr>
        <w:t>Толинова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на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 от ЗМСМА, след проведеното гласуване с 8 гласа „за” , 0 гласа „против” и 4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31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 за член на 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 от ЗМСМА, след проведеното гласуване с 12 гласа „за”, 0 гласа „против” и 0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№32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член  на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ал.1,т.1, т.23 и ал.2 от ЗМСМА, след проведеното гласуване с 4 гласа „за”, 4 гласа „против” и 4 гласа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№33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не подкрепя предложението Анна Нейкова- Райкова да бъде избрана за член на 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DB55E7" w:rsidRPr="00FC79C0" w:rsidRDefault="00DB55E7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lastRenderedPageBreak/>
        <w:tab/>
        <w:t>Общински съвет-Пирдоп, на основание чл.21,ал.1,т.1 от ЗМСМА, след проведеното гласуване с 10 гласа „за”, 0 гласа „против” и 2 гласа „въздържал се„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34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състав на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спорт и туризъм в състав:  Илиян Николов, Иван </w:t>
      </w:r>
      <w:proofErr w:type="spellStart"/>
      <w:r w:rsidRPr="00FC79C0">
        <w:rPr>
          <w:rFonts w:ascii="Verdana" w:hAnsi="Verdana"/>
          <w:sz w:val="20"/>
          <w:szCs w:val="20"/>
        </w:rPr>
        <w:t>Джонгов</w:t>
      </w:r>
      <w:proofErr w:type="spellEnd"/>
      <w:r w:rsidRPr="00FC79C0">
        <w:rPr>
          <w:rFonts w:ascii="Verdana" w:hAnsi="Verdana"/>
          <w:sz w:val="20"/>
          <w:szCs w:val="20"/>
        </w:rPr>
        <w:t xml:space="preserve">, Десислава </w:t>
      </w:r>
      <w:proofErr w:type="spellStart"/>
      <w:r w:rsidRPr="00FC79C0">
        <w:rPr>
          <w:rFonts w:ascii="Verdana" w:hAnsi="Verdana"/>
          <w:sz w:val="20"/>
          <w:szCs w:val="20"/>
        </w:rPr>
        <w:t>Толинова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и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>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т.1 от ЗМСМА и  във връзка с чл.72, ал.2,т.3 и §2, ал.2 от</w:t>
      </w:r>
      <w:r w:rsidRPr="00FC79C0">
        <w:rPr>
          <w:rFonts w:ascii="Verdana" w:hAnsi="Verdana"/>
          <w:bCs/>
          <w:color w:val="000000"/>
          <w:sz w:val="21"/>
          <w:szCs w:val="21"/>
          <w:shd w:val="clear" w:color="auto" w:fill="FEFEFE"/>
        </w:rPr>
        <w:t xml:space="preserve"> </w:t>
      </w:r>
      <w:r w:rsidRPr="00FC79C0">
        <w:rPr>
          <w:rFonts w:ascii="Verdana" w:hAnsi="Verdana"/>
          <w:bCs/>
          <w:color w:val="000000"/>
          <w:sz w:val="20"/>
          <w:szCs w:val="20"/>
          <w:shd w:val="clear" w:color="auto" w:fill="FEFEFE"/>
        </w:rPr>
        <w:t>Закон за противодействие на корупцията и за отнемане на незаконно придобитото имущество</w:t>
      </w:r>
      <w:r w:rsidRPr="00FC79C0">
        <w:rPr>
          <w:rFonts w:ascii="Verdana" w:hAnsi="Verdana"/>
          <w:sz w:val="20"/>
          <w:szCs w:val="20"/>
        </w:rPr>
        <w:t xml:space="preserve"> след проведеното гласуване с 11 гласа „за” и 1 глас „въздържал се” прие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№35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и5збира състав на Постоянна комисия по закона за противодействие на корупцията и за отнемане на незаконно придобитото имущество  (КПКОНПИ), както следва: Силвия Георгиева,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>, Анна Нейкова, Емил Николов и Ненко Ненчев.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чл.21,ал.1,т.1,т.23 и ал.2 от ЗМСМА, след проведеното гласуване с 3 гласа „за”, 4 гласа „против” и 5 гласа „въздържал се„ прие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№36</w:t>
      </w:r>
    </w:p>
    <w:p w:rsidR="00FC79C0" w:rsidRPr="00FC79C0" w:rsidRDefault="00DB55E7" w:rsidP="00FC79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proofErr w:type="spellStart"/>
      <w:r>
        <w:rPr>
          <w:rFonts w:ascii="Verdana" w:hAnsi="Verdana"/>
          <w:sz w:val="20"/>
          <w:szCs w:val="20"/>
        </w:rPr>
        <w:t>ОбС-</w:t>
      </w:r>
      <w:r w:rsidR="00FC79C0" w:rsidRPr="00FC79C0">
        <w:rPr>
          <w:rFonts w:ascii="Verdana" w:hAnsi="Verdana"/>
          <w:sz w:val="20"/>
          <w:szCs w:val="20"/>
        </w:rPr>
        <w:t>Пирдоп</w:t>
      </w:r>
      <w:proofErr w:type="spellEnd"/>
      <w:r w:rsidR="00FC79C0" w:rsidRPr="00FC79C0">
        <w:rPr>
          <w:rFonts w:ascii="Verdana" w:hAnsi="Verdana"/>
          <w:sz w:val="20"/>
          <w:szCs w:val="20"/>
        </w:rPr>
        <w:t xml:space="preserve">  не приема направеното предложение за председател на Постоянната комисия по икономика, общинска собственост и инвестиционна политика да бъде избрана г-жа Антоанета </w:t>
      </w:r>
      <w:proofErr w:type="spellStart"/>
      <w:r w:rsidR="00FC79C0" w:rsidRPr="00FC79C0">
        <w:rPr>
          <w:rFonts w:ascii="Verdana" w:hAnsi="Verdana"/>
          <w:sz w:val="20"/>
          <w:szCs w:val="20"/>
        </w:rPr>
        <w:t>Мечкарова</w:t>
      </w:r>
      <w:proofErr w:type="spellEnd"/>
      <w:r w:rsidR="00FC79C0" w:rsidRPr="00FC79C0">
        <w:rPr>
          <w:rFonts w:ascii="Verdana" w:hAnsi="Verdana"/>
          <w:sz w:val="20"/>
          <w:szCs w:val="20"/>
        </w:rPr>
        <w:t xml:space="preserve">.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чл.21,ал.1,т.1 от ЗМСМА, след проведеното гласуване с 9 гласа „за”, 0 гласа „против” и 3 гласа „въздържал се„ 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№37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proofErr w:type="spellStart"/>
      <w:r w:rsidRPr="00FC79C0">
        <w:rPr>
          <w:rFonts w:ascii="Verdana" w:hAnsi="Verdana"/>
          <w:sz w:val="20"/>
          <w:szCs w:val="20"/>
        </w:rPr>
        <w:t>ОбС-Пирдоп</w:t>
      </w:r>
      <w:proofErr w:type="spellEnd"/>
      <w:r w:rsidRPr="00FC79C0">
        <w:rPr>
          <w:rFonts w:ascii="Verdana" w:hAnsi="Verdana"/>
          <w:sz w:val="20"/>
          <w:szCs w:val="20"/>
        </w:rPr>
        <w:t xml:space="preserve"> избира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председател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 от ЗМСМА, след проведеното гласуване с 9 гласа „за”, 0 гласа „против” и 3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38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proofErr w:type="spellStart"/>
      <w:r w:rsidRPr="00FC79C0">
        <w:rPr>
          <w:rFonts w:ascii="Verdana" w:hAnsi="Verdana"/>
          <w:sz w:val="20"/>
          <w:szCs w:val="20"/>
        </w:rPr>
        <w:t>ОбС</w:t>
      </w:r>
      <w:proofErr w:type="spellEnd"/>
      <w:r w:rsidRPr="00FC79C0">
        <w:rPr>
          <w:rFonts w:ascii="Verdana" w:hAnsi="Verdana"/>
          <w:sz w:val="20"/>
          <w:szCs w:val="20"/>
        </w:rPr>
        <w:t xml:space="preserve">- Пирдоп  избира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заместник-председател на Постоянната комисия по икономика, общинска собственост и инвестиционна политика.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чл.21,ал.1,т.1, т.23 и ал.2 от ЗМСМА, след проведеното гласуване с 4 гласа „за”, 2 гласа „против” и 6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39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proofErr w:type="spellStart"/>
      <w:r w:rsidRPr="00FC79C0">
        <w:rPr>
          <w:rFonts w:ascii="Verdana" w:hAnsi="Verdana"/>
          <w:sz w:val="20"/>
          <w:szCs w:val="20"/>
        </w:rPr>
        <w:t>ОбС</w:t>
      </w:r>
      <w:proofErr w:type="spellEnd"/>
      <w:r w:rsidRPr="00FC79C0">
        <w:rPr>
          <w:rFonts w:ascii="Verdana" w:hAnsi="Verdana"/>
          <w:sz w:val="20"/>
          <w:szCs w:val="20"/>
        </w:rPr>
        <w:t xml:space="preserve">- Пирдоп не  подкрепя направеното предложение за председател на Постоянната комисия по териториално устройство, строителство, екология, земеделие и гори да бъде избран Евгени Додов.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lastRenderedPageBreak/>
        <w:tab/>
        <w:t xml:space="preserve">Общински съвет-Пирдоп, на основание чл.21,ал.1,т.1 от ЗМСМА, след проведеното гласуване с 8 гласа „за”, 4 гласа „против” и 0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40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="00DB55E7">
        <w:rPr>
          <w:rFonts w:ascii="Verdana" w:hAnsi="Verdana"/>
          <w:sz w:val="20"/>
          <w:szCs w:val="20"/>
        </w:rPr>
        <w:t>Общински съвет-</w:t>
      </w:r>
      <w:r w:rsidRPr="00FC79C0">
        <w:rPr>
          <w:rFonts w:ascii="Verdana" w:hAnsi="Verdana"/>
          <w:sz w:val="20"/>
          <w:szCs w:val="20"/>
        </w:rPr>
        <w:t xml:space="preserve"> Пирдоп избира за председател на Постоянната комисия по териториално устройство, строителство, екология, земеделие и гори  Ненко Ненчев.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DB55E7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 от ЗМСМА, след проведеното гласуване с 9 гласа „за”, 3 гласа „против” и 0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41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="00DB55E7">
        <w:rPr>
          <w:rFonts w:ascii="Verdana" w:hAnsi="Verdana"/>
          <w:sz w:val="20"/>
          <w:szCs w:val="20"/>
        </w:rPr>
        <w:t>Общински съвет-</w:t>
      </w:r>
      <w:r w:rsidRPr="00FC79C0">
        <w:rPr>
          <w:rFonts w:ascii="Verdana" w:hAnsi="Verdana"/>
          <w:sz w:val="20"/>
          <w:szCs w:val="20"/>
        </w:rPr>
        <w:t xml:space="preserve">Пирдоп избира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 xml:space="preserve">  за заместник-председател на Постоянната комисия по териториално устройство, строителство, екология, земеделие и гори 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чл.21,ал.1,т.1,т.23 и ал.2 от ЗМСМА, след проведеното гласуване с 5 гласа „за”, 3 гласа „против” и 4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№42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</w:t>
      </w:r>
      <w:r w:rsidR="00DB55E7">
        <w:rPr>
          <w:rFonts w:ascii="Verdana" w:hAnsi="Verdana"/>
          <w:sz w:val="20"/>
          <w:szCs w:val="20"/>
        </w:rPr>
        <w:t>щински съвет</w:t>
      </w:r>
      <w:r w:rsidRPr="00FC79C0">
        <w:rPr>
          <w:rFonts w:ascii="Verdana" w:hAnsi="Verdana"/>
          <w:sz w:val="20"/>
          <w:szCs w:val="20"/>
        </w:rPr>
        <w:t xml:space="preserve">- Пирдоп не приема направеното предложение за председател на Постоянната комисия по здравеопазване, социална политика, образование и вероизповедания да бъде избрана Анна Нейкова-Райкова.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 от ЗМСМА, след проведеното гласуване със 7 гласа „за”, 3 гласа „против” и 2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43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="00DB55E7">
        <w:rPr>
          <w:rFonts w:ascii="Verdana" w:hAnsi="Verdana"/>
          <w:sz w:val="20"/>
          <w:szCs w:val="20"/>
        </w:rPr>
        <w:t>Общински съвет-</w:t>
      </w:r>
      <w:r w:rsidRPr="00FC79C0">
        <w:rPr>
          <w:rFonts w:ascii="Verdana" w:hAnsi="Verdana"/>
          <w:sz w:val="20"/>
          <w:szCs w:val="20"/>
        </w:rPr>
        <w:t xml:space="preserve">Пирдоп избира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председател на Постоянната по здравеопазване, социална политика, образование и вероизповедания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DB55E7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 от ЗМСМА, след проведеното гласуване с 9 гласа „за”, 3 гласа „против” и 0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№44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="00DB55E7">
        <w:rPr>
          <w:rFonts w:ascii="Verdana" w:hAnsi="Verdana"/>
          <w:sz w:val="20"/>
          <w:szCs w:val="20"/>
        </w:rPr>
        <w:t>Общински съвет</w:t>
      </w:r>
      <w:r w:rsidRPr="00FC79C0">
        <w:rPr>
          <w:rFonts w:ascii="Verdana" w:hAnsi="Verdana"/>
          <w:sz w:val="20"/>
          <w:szCs w:val="20"/>
        </w:rPr>
        <w:t xml:space="preserve">- Пирдоп избира за Десислава </w:t>
      </w:r>
      <w:proofErr w:type="spellStart"/>
      <w:r w:rsidRPr="00FC79C0">
        <w:rPr>
          <w:rFonts w:ascii="Verdana" w:hAnsi="Verdana"/>
          <w:sz w:val="20"/>
          <w:szCs w:val="20"/>
        </w:rPr>
        <w:t>Толинова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 за заместник-председател на Постоянната по здравеопазване,социална политика, образование и вероизповедания.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DB55E7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чл.21,ал.1,т.1,т.23 и ал.2 от ЗМСМА, след проведеното гласуване с 3 гласа „за”, 2 гласа „против” и 7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№45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proofErr w:type="spellStart"/>
      <w:r w:rsidRPr="00FC79C0">
        <w:rPr>
          <w:rFonts w:ascii="Verdana" w:hAnsi="Verdana"/>
          <w:sz w:val="20"/>
          <w:szCs w:val="20"/>
        </w:rPr>
        <w:t>ОбС</w:t>
      </w:r>
      <w:proofErr w:type="spellEnd"/>
      <w:r w:rsidR="00DB55E7">
        <w:rPr>
          <w:rFonts w:ascii="Verdana" w:hAnsi="Verdana"/>
          <w:sz w:val="20"/>
          <w:szCs w:val="20"/>
        </w:rPr>
        <w:t xml:space="preserve"> съвет</w:t>
      </w:r>
      <w:r w:rsidRPr="00FC79C0">
        <w:rPr>
          <w:rFonts w:ascii="Verdana" w:hAnsi="Verdana"/>
          <w:sz w:val="20"/>
          <w:szCs w:val="20"/>
        </w:rPr>
        <w:t xml:space="preserve">- Пирдоп не приема направеното предложения за председател на Постоянната по 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спорт и туризъм да бъде избран Иван </w:t>
      </w:r>
      <w:proofErr w:type="spellStart"/>
      <w:r w:rsidRPr="00FC79C0">
        <w:rPr>
          <w:rFonts w:ascii="Verdana" w:hAnsi="Verdana"/>
          <w:sz w:val="20"/>
          <w:szCs w:val="20"/>
        </w:rPr>
        <w:t>Джонгов</w:t>
      </w:r>
      <w:proofErr w:type="spellEnd"/>
      <w:r w:rsidRPr="00FC79C0">
        <w:rPr>
          <w:rFonts w:ascii="Verdana" w:hAnsi="Verdana"/>
          <w:sz w:val="20"/>
          <w:szCs w:val="20"/>
        </w:rPr>
        <w:t>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DB55E7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</w:p>
    <w:p w:rsidR="00DB55E7" w:rsidRDefault="00DB55E7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DB55E7" w:rsidP="00FC79C0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</w:r>
      <w:r w:rsidR="00FC79C0" w:rsidRPr="00FC79C0">
        <w:rPr>
          <w:rFonts w:ascii="Verdana" w:hAnsi="Verdana"/>
          <w:sz w:val="20"/>
          <w:szCs w:val="20"/>
        </w:rPr>
        <w:t xml:space="preserve">Общински съвет-Пирдоп, на основание чл.21,ал.1,т.1 от ЗМСМА, след проведеното гласуване с 9 гласа „за”, 0 гласа „против” и 3 гласа „въздържал се„ прие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  <w:u w:val="single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№46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Илиян Николов за председател на Постоянната комисия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на основание чл.21,ал.1,т.1 от ЗМСМА, след проведеното гласуване с 12 гласа „за”, 0 гласа „против” и 0 гласа „въздържал се„ прие 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№47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="00DB55E7" w:rsidRPr="00FC79C0">
        <w:rPr>
          <w:rFonts w:ascii="Verdana" w:hAnsi="Verdana"/>
          <w:sz w:val="20"/>
          <w:szCs w:val="20"/>
        </w:rPr>
        <w:t xml:space="preserve">Общински съвет-Пирдоп </w:t>
      </w:r>
      <w:r w:rsidRPr="00FC79C0">
        <w:rPr>
          <w:rFonts w:ascii="Verdana" w:hAnsi="Verdana"/>
          <w:sz w:val="20"/>
          <w:szCs w:val="20"/>
        </w:rPr>
        <w:t xml:space="preserve">избира за Иван </w:t>
      </w:r>
      <w:proofErr w:type="spellStart"/>
      <w:r w:rsidRPr="00FC79C0">
        <w:rPr>
          <w:rFonts w:ascii="Verdana" w:hAnsi="Verdana"/>
          <w:sz w:val="20"/>
          <w:szCs w:val="20"/>
        </w:rPr>
        <w:t>Джонгов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заместник-председател на Постоянната по обществен ред, култура, </w:t>
      </w:r>
      <w:proofErr w:type="spellStart"/>
      <w:r w:rsidRPr="00FC79C0">
        <w:rPr>
          <w:rFonts w:ascii="Verdana" w:hAnsi="Verdana"/>
          <w:sz w:val="20"/>
          <w:szCs w:val="20"/>
        </w:rPr>
        <w:t>младежта</w:t>
      </w:r>
      <w:proofErr w:type="spellEnd"/>
      <w:r w:rsidRPr="00FC79C0">
        <w:rPr>
          <w:rFonts w:ascii="Verdana" w:hAnsi="Verdana"/>
          <w:sz w:val="20"/>
          <w:szCs w:val="20"/>
        </w:rPr>
        <w:t>, спорт и туризъм.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 т.1, т.23 и ал.2 , след проведеното гласуване с 6 гласа”за”, 5 гласа „въздържал се” и 1 глас „против”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48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не подкрепи направеното предложения за председател на Постоянна комисия по закона за противодействие на корупцията и за отнемане на незаконно придобитото имущество  (КПКОНПИ) да бъде избрана Силвия Георгиева.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ал.1,т.1, т.23 и ал.2 , след проведеното гласуване с 6 гласа”за”, 3 гласа „въздържал се” и 3 глас „против”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№49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не подкрепи направеното предложения за председател на Постоянна комисия по закона за противодействие на корупцията и за отнемане на незаконно придобитото имущество  (КПКОНПИ) да бъде избран Ненко Ненчев.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 т.1 и т.23 и ал.2 от ЗМСМА, след проведеното гласуване с 5 гласа”за”, 5 гласа „въздържал се” и 2 глас „против”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50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не подкрепи направеното предложения за председател на Постоянна комисия по закона за противодействие на корупцията и за отнемане на незаконно придобитото имущество  да бъде избрана Силвия Георгиева.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 от ЗМСМА след проведеното гласуване със</w:t>
      </w:r>
      <w:r w:rsidRPr="00FC79C0">
        <w:rPr>
          <w:rFonts w:ascii="Verdana" w:hAnsi="Verdana"/>
          <w:color w:val="C00000"/>
          <w:sz w:val="20"/>
          <w:szCs w:val="20"/>
        </w:rPr>
        <w:t xml:space="preserve"> </w:t>
      </w:r>
      <w:r w:rsidRPr="00FC79C0">
        <w:rPr>
          <w:rFonts w:ascii="Verdana" w:hAnsi="Verdana"/>
          <w:sz w:val="20"/>
          <w:szCs w:val="20"/>
        </w:rPr>
        <w:t>8 гласа”за”, 3 гласа „против” и 1 глас „въздържал се 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51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избира Ненко Ненчев за председател на Постоянна комисия по закона за противодействие на корупцията и за отнемане на незаконно придобитото имущество  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lastRenderedPageBreak/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 т.1,т.23 и ал.2 от ЗМСМА , след проведеното гласуване с 4 гласа”за”, 3 глас „против” и 5 гласа „въздържал се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№52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не подкрепи направеното предложения за заместник-председател на Постоянна комисия по закона за противодействие на корупцията и за отнемане на незаконно придобитото имущество  да бъде избран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>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на основание чл.21, ал.1,т.1 от ЗМСМА, след проведеното гласуване с 8 гласа”за”, 1 глас „против” и 3 гласа „въздържал се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№53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избира Силвия Георгиева за заместник-председател на Постоянна комисия по закона за противодействие на корупцията и за отнемане на незаконно придобитото имущество 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ал.1,т.1, т.23 и ал.2 от ЗМСМА, след проведеното гласуване с 11 гласа „за” и 1 глас „въздържал се”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54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реши състава на временна комисия по приемане и изготвяне на предложения за промяна в Правилника за организацията и дейността на Общинския съвет, неговите комисии и взаимодействието му с общинската администрация да се състой от 5 члена.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т.1 от ЗМСМА,  след проведено гласуване с 9 гласа „за” и 3 гласа „ въздържал се,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55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състав на временна комисия приемане и изготвяне на предложения за промяна в Правилника за организацията и дейността на Общинския съвет, неговите комисии и взаимодействието му с общинската администрация, както следва: Анна Нейкова-Райкова, Мария </w:t>
      </w:r>
      <w:proofErr w:type="spellStart"/>
      <w:r w:rsidRPr="00FC79C0">
        <w:rPr>
          <w:rFonts w:ascii="Verdana" w:hAnsi="Verdana"/>
          <w:sz w:val="20"/>
          <w:szCs w:val="20"/>
        </w:rPr>
        <w:t>Бръмбева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, Силвия  Георгиева и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>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DB55E7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ал.1,т.1, от Закона за местното самоуправление и местната администрация, след проведеното гласуване с 8 гласа „за”, 3 гласа „въздържал се и 1 глас „против” прие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DB55E7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56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Станислав </w:t>
      </w:r>
      <w:proofErr w:type="spellStart"/>
      <w:r w:rsidRPr="00FC79C0">
        <w:rPr>
          <w:rFonts w:ascii="Verdana" w:hAnsi="Verdana"/>
          <w:sz w:val="20"/>
          <w:szCs w:val="20"/>
        </w:rPr>
        <w:t>Готев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председател на Временна комисия за и изготвяне на предложения за промяна в Правилника за организацията и дейността на Общинския съвет, неговите комисии и взаимодействието му с общинската администрация.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ал.1,т.1, от Закона за местното самоуправление и местната администрация, след проведеното гласуване с 8 гласа „за”, 3 гласа „въздържал се и 1 глас „против” прие</w:t>
      </w:r>
    </w:p>
    <w:p w:rsidR="00FC79C0" w:rsidRPr="00DB55E7" w:rsidRDefault="00FC79C0" w:rsidP="00FC79C0">
      <w:pPr>
        <w:jc w:val="both"/>
        <w:rPr>
          <w:rFonts w:ascii="Verdana" w:hAnsi="Verdana"/>
          <w:b/>
          <w:sz w:val="20"/>
          <w:szCs w:val="20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57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Избира Райна </w:t>
      </w:r>
      <w:proofErr w:type="spellStart"/>
      <w:r w:rsidRPr="00FC79C0">
        <w:rPr>
          <w:rFonts w:ascii="Verdana" w:hAnsi="Verdana"/>
          <w:sz w:val="20"/>
          <w:szCs w:val="20"/>
        </w:rPr>
        <w:t>Алдева</w:t>
      </w:r>
      <w:proofErr w:type="spellEnd"/>
      <w:r w:rsidRPr="00FC79C0">
        <w:rPr>
          <w:rFonts w:ascii="Verdana" w:hAnsi="Verdana"/>
          <w:sz w:val="20"/>
          <w:szCs w:val="20"/>
        </w:rPr>
        <w:t xml:space="preserve"> за заместник-председател на Временна комисия за и изготвяне на предложения за промяна в Правилника за организацията и дейността на Общинския съвет, неговите комисии и взаимодействието му с общинската администрация.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т.23 и ал.2 от Закона за местното самоуправление и местната администрация, след проведеното гласуване с 9 гласа „за”, 0 гласа „против” и 3 гласа „въздържал се”  прие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58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 възлага на временната комисия по приемане и изготвяне на предложения за промяна в Правилника за организацията и дейността на Общинския съвет, неговите комисии и взаимодействието му с общинската администрация, в срок до 03.01.2020г. да внесе в </w:t>
      </w:r>
      <w:proofErr w:type="spellStart"/>
      <w:r w:rsidRPr="00FC79C0">
        <w:rPr>
          <w:rFonts w:ascii="Verdana" w:hAnsi="Verdana"/>
          <w:sz w:val="20"/>
          <w:szCs w:val="20"/>
        </w:rPr>
        <w:t>ОбС-Пирдоп</w:t>
      </w:r>
      <w:proofErr w:type="spellEnd"/>
      <w:r w:rsidRPr="00FC79C0">
        <w:rPr>
          <w:rFonts w:ascii="Verdana" w:hAnsi="Verdana"/>
          <w:sz w:val="20"/>
          <w:szCs w:val="20"/>
        </w:rPr>
        <w:t xml:space="preserve"> доклад за постъпилите предложения за промяна в Правилника.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eastAsia="Arial Unicode MS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Общински съвет-Пирдоп, </w:t>
      </w:r>
      <w:r w:rsidRPr="00FC79C0">
        <w:rPr>
          <w:rFonts w:ascii="Verdana" w:eastAsia="Arial Unicode MS" w:hAnsi="Verdana"/>
          <w:sz w:val="20"/>
          <w:szCs w:val="20"/>
        </w:rPr>
        <w:t xml:space="preserve">и </w:t>
      </w:r>
      <w:r w:rsidRPr="00FC79C0">
        <w:rPr>
          <w:rFonts w:ascii="Verdana" w:hAnsi="Verdana"/>
          <w:sz w:val="20"/>
          <w:szCs w:val="20"/>
        </w:rPr>
        <w:t xml:space="preserve"> основание чл.21, ал.1, т.8 от Закон за местното самоуправление и местната администрация, чл.37в, ал.16 от Закона за собствеността и ползването на земеделските земи, чл.75б от Правилника за прилагане на Закон за собствеността и ползването на земеделските земи, след проведеното поименно гласуване с 12 гласа „за”, 0 гласа „против” и 0 гласа „въздържал се” прие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  <w:u w:val="single"/>
        </w:rPr>
      </w:pP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РЕШЕНИЕ</w:t>
      </w:r>
    </w:p>
    <w:p w:rsidR="00FC79C0" w:rsidRPr="00DB55E7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DB55E7">
        <w:rPr>
          <w:rFonts w:ascii="Verdana" w:hAnsi="Verdana"/>
          <w:b/>
          <w:sz w:val="20"/>
          <w:szCs w:val="20"/>
        </w:rPr>
        <w:t>№ 59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         1</w:t>
      </w:r>
      <w:r w:rsidRPr="00FC79C0">
        <w:rPr>
          <w:rFonts w:ascii="Verdana" w:hAnsi="Verdana"/>
          <w:sz w:val="20"/>
          <w:szCs w:val="20"/>
          <w:lang w:val="en-GB"/>
        </w:rPr>
        <w:t>.</w:t>
      </w:r>
      <w:r w:rsidRPr="00FC79C0">
        <w:rPr>
          <w:rFonts w:ascii="Verdana" w:hAnsi="Verdana"/>
          <w:sz w:val="20"/>
          <w:szCs w:val="20"/>
        </w:rPr>
        <w:t xml:space="preserve"> Дава съгласие  посочените с искането по чл.75б, ал.2 от ППЗСПЗЗ от Директора на Областна дирекция „ Земеделие” София област общински имоти – полски пътища в землището на гр.Пирдоп и землището на с.Душанци, попадащи в масиви за ползване на съответния ползвател да бъдат отдадени по наем, по цена в размер на средното годишно </w:t>
      </w:r>
      <w:proofErr w:type="spellStart"/>
      <w:r w:rsidRPr="00FC79C0">
        <w:rPr>
          <w:rFonts w:ascii="Verdana" w:hAnsi="Verdana"/>
          <w:sz w:val="20"/>
          <w:szCs w:val="20"/>
        </w:rPr>
        <w:t>рентно</w:t>
      </w:r>
      <w:proofErr w:type="spellEnd"/>
      <w:r w:rsidRPr="00FC79C0">
        <w:rPr>
          <w:rFonts w:ascii="Verdana" w:hAnsi="Verdana"/>
          <w:sz w:val="20"/>
          <w:szCs w:val="20"/>
        </w:rPr>
        <w:t xml:space="preserve"> плащане за съответното землище. / за гр.Пирдоп 13 лв.дка годишно, за с.Душанци 30 лв.дка годишно/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i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         2. Възлага на Кмета на Община Пирдоп в 7-дневен срок от влизането в сила на решението да издаде заповед  по реда на чл.37в, ал.16 от ЗСПЗЗ, в която да посочи цената на имотите – полски пътища, включени в разпределените масиви за ползване, която е в размер на средногодишното размер на средното годишно </w:t>
      </w:r>
      <w:proofErr w:type="spellStart"/>
      <w:r w:rsidRPr="00FC79C0">
        <w:rPr>
          <w:rFonts w:ascii="Verdana" w:hAnsi="Verdana"/>
          <w:sz w:val="20"/>
          <w:szCs w:val="20"/>
        </w:rPr>
        <w:t>рентно</w:t>
      </w:r>
      <w:proofErr w:type="spellEnd"/>
      <w:r w:rsidRPr="00FC79C0">
        <w:rPr>
          <w:rFonts w:ascii="Verdana" w:hAnsi="Verdana"/>
          <w:sz w:val="20"/>
          <w:szCs w:val="20"/>
        </w:rPr>
        <w:t xml:space="preserve"> плащане за съответното землище</w:t>
      </w:r>
      <w:r w:rsidRPr="00FC79C0">
        <w:rPr>
          <w:rFonts w:ascii="Verdana" w:hAnsi="Verdana"/>
          <w:i/>
          <w:sz w:val="20"/>
          <w:szCs w:val="20"/>
        </w:rPr>
        <w:t xml:space="preserve"> /за гр.Пирдоп 13 лв.дка годишно, за с.Душанци 30 лв.дка годишно/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Заповедта да се публикува на интернет страницата на общината, като в едномесечен срок от нейното издаване ползвателите да внесат по банкова сметка на общината сумата за определените за ползване полски пътища.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         </w:t>
      </w:r>
    </w:p>
    <w:p w:rsidR="00FC79C0" w:rsidRPr="00FC79C0" w:rsidRDefault="008F5F69" w:rsidP="00FC79C0">
      <w:pPr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C79C0" w:rsidRPr="00FC79C0">
        <w:rPr>
          <w:rFonts w:ascii="Verdana" w:hAnsi="Verdana"/>
          <w:sz w:val="20"/>
          <w:szCs w:val="20"/>
        </w:rPr>
        <w:t>3. Задължава ползвателите, на които са предоставени полските пътища, да осигурят достъп до имотите, декларирани и заявени за ползване в реални граници.</w:t>
      </w:r>
    </w:p>
    <w:p w:rsidR="00FC79C0" w:rsidRPr="00FC79C0" w:rsidRDefault="00FC79C0" w:rsidP="00FC79C0">
      <w:pPr>
        <w:pStyle w:val="a6"/>
        <w:jc w:val="both"/>
        <w:rPr>
          <w:rFonts w:ascii="Verdana" w:hAnsi="Verdana"/>
          <w:sz w:val="20"/>
          <w:szCs w:val="20"/>
        </w:rPr>
      </w:pPr>
    </w:p>
    <w:p w:rsidR="00FC79C0" w:rsidRPr="008F5F69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     </w:t>
      </w:r>
      <w:r w:rsidR="008F5F69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 xml:space="preserve">4. Възлага на Кмета на Община Пирдоп да сключи договори за една стопанска 2019 – 2020 година, с ползвателите на които са предоставени имотите – полски пътища, включени в разпределените масиви за ползване, внесли дължимата сума за предоставените имоти в общината, в размер на средното годишно </w:t>
      </w:r>
      <w:proofErr w:type="spellStart"/>
      <w:r w:rsidRPr="00FC79C0">
        <w:rPr>
          <w:rFonts w:ascii="Verdana" w:hAnsi="Verdana"/>
          <w:sz w:val="20"/>
          <w:szCs w:val="20"/>
        </w:rPr>
        <w:t>рентно</w:t>
      </w:r>
      <w:proofErr w:type="spellEnd"/>
      <w:r w:rsidRPr="00FC79C0">
        <w:rPr>
          <w:rFonts w:ascii="Verdana" w:hAnsi="Verdana"/>
          <w:sz w:val="20"/>
          <w:szCs w:val="20"/>
        </w:rPr>
        <w:t xml:space="preserve"> плащане за съответното землище.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чл.21,ал.1,т.8 и т.11, от Закона за местното самоуправление и местната администрация, във връзка с чл.25,ал.4 от Закона за собствеността и ползването на земеделските земи, чл.30, ал.3 от Правилника за прилагане на Закона за опазване на земеделските земи /ППЗОЗЗ/, на основание чл.29, ал.1 от Закона за опазване на земеделските земи /ЗОЗЗ/ след проведеното поименно гласуване с 11 гласа „за, 0 гласа „против” и 1 глас „въздържал се” прие</w:t>
      </w:r>
    </w:p>
    <w:p w:rsidR="00FC79C0" w:rsidRPr="008F5F69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8F5F69">
        <w:rPr>
          <w:rFonts w:ascii="Verdana" w:hAnsi="Verdana"/>
          <w:b/>
          <w:sz w:val="20"/>
          <w:szCs w:val="20"/>
        </w:rPr>
        <w:lastRenderedPageBreak/>
        <w:t>РЕШЕНИЕ</w:t>
      </w:r>
    </w:p>
    <w:p w:rsidR="00FC79C0" w:rsidRPr="008F5F69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8F5F69">
        <w:rPr>
          <w:rFonts w:ascii="Verdana" w:hAnsi="Verdana"/>
          <w:b/>
          <w:sz w:val="20"/>
          <w:szCs w:val="20"/>
        </w:rPr>
        <w:t>№ 60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 xml:space="preserve">1.Във връзка с проект за Подробен </w:t>
      </w:r>
      <w:proofErr w:type="spellStart"/>
      <w:r w:rsidRPr="00FC79C0">
        <w:rPr>
          <w:rFonts w:ascii="Verdana" w:hAnsi="Verdana"/>
          <w:sz w:val="20"/>
          <w:szCs w:val="20"/>
        </w:rPr>
        <w:t>устройствен</w:t>
      </w:r>
      <w:proofErr w:type="spellEnd"/>
      <w:r w:rsidRPr="00FC79C0">
        <w:rPr>
          <w:rFonts w:ascii="Verdana" w:hAnsi="Verdana"/>
          <w:sz w:val="20"/>
          <w:szCs w:val="20"/>
        </w:rPr>
        <w:t xml:space="preserve"> план- </w:t>
      </w:r>
      <w:proofErr w:type="spellStart"/>
      <w:r w:rsidRPr="00FC79C0">
        <w:rPr>
          <w:rFonts w:ascii="Verdana" w:hAnsi="Verdana"/>
          <w:sz w:val="20"/>
          <w:szCs w:val="20"/>
        </w:rPr>
        <w:t>парцелатен</w:t>
      </w:r>
      <w:proofErr w:type="spellEnd"/>
      <w:r w:rsidRPr="00FC79C0">
        <w:rPr>
          <w:rFonts w:ascii="Verdana" w:hAnsi="Verdana"/>
          <w:sz w:val="20"/>
          <w:szCs w:val="20"/>
        </w:rPr>
        <w:t xml:space="preserve"> план /ПУП-ПП/ </w:t>
      </w:r>
      <w:proofErr w:type="spellStart"/>
      <w:r w:rsidRPr="00FC79C0">
        <w:rPr>
          <w:rFonts w:ascii="Verdana" w:hAnsi="Verdana"/>
          <w:sz w:val="20"/>
          <w:szCs w:val="20"/>
        </w:rPr>
        <w:t>заобект</w:t>
      </w:r>
      <w:proofErr w:type="spellEnd"/>
      <w:r w:rsidRPr="00FC79C0">
        <w:rPr>
          <w:rFonts w:ascii="Verdana" w:hAnsi="Verdana"/>
          <w:sz w:val="20"/>
          <w:szCs w:val="20"/>
        </w:rPr>
        <w:t>: Преносен газопровод до Панагюрище и Пирдоп”, съгласно чл.21, ал.1, т.8 и т.11, чл.25, ал.5, във връзка с чл.25,ал.4 от Закона за собствеността и ползването на земеделските земи, чл.30, ал.3 от Правилника за прилагане на Закона за опазване на земеделските земи /ППЗОЗЗ/, на основание чл.29, ал.1 от Закона за опазване на земеделските земи /ЗОЗЗ/ Общински съвет-Пирдоп дава предварително съгласие на Възложителя „БЕЛГАРТРАНСГАЗ” ЕАД за преминаване на проектното трасе на газопровод и съпътстващите го  технологични съоръжения през общински поземлени имоти.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т.23 и ал.2 от ЗМСМА, след проведеното гласуване с 12 гласа „са” прие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8F5F69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8F5F69">
        <w:rPr>
          <w:rFonts w:ascii="Verdana" w:hAnsi="Verdana"/>
          <w:b/>
          <w:sz w:val="20"/>
          <w:szCs w:val="20"/>
        </w:rPr>
        <w:t>РЕШЕНИЕ</w:t>
      </w:r>
    </w:p>
    <w:p w:rsidR="00FC79C0" w:rsidRPr="008F5F69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8F5F69">
        <w:rPr>
          <w:rFonts w:ascii="Verdana" w:hAnsi="Verdana"/>
          <w:b/>
          <w:sz w:val="20"/>
          <w:szCs w:val="20"/>
        </w:rPr>
        <w:t>№ 61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приема за сведение Предложение от Тодор Иванов за поставяне на траен знак на  гр.Пирдоп.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съвет-Пирдоп, на основание чл.21, ал.1, т.23 и ал.2 от ЗМСМА, сред проведеното гласуване с 12 гласа „за „ прие</w:t>
      </w:r>
    </w:p>
    <w:p w:rsidR="00FC79C0" w:rsidRPr="008F5F69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8F5F69">
        <w:rPr>
          <w:rFonts w:ascii="Verdana" w:hAnsi="Verdana"/>
          <w:b/>
          <w:sz w:val="20"/>
          <w:szCs w:val="20"/>
        </w:rPr>
        <w:t>РЕШЕНИЕ</w:t>
      </w:r>
    </w:p>
    <w:p w:rsidR="00FC79C0" w:rsidRPr="008F5F69" w:rsidRDefault="00FC79C0" w:rsidP="00FC79C0">
      <w:pPr>
        <w:jc w:val="center"/>
        <w:rPr>
          <w:rFonts w:ascii="Verdana" w:hAnsi="Verdana"/>
          <w:b/>
          <w:sz w:val="20"/>
          <w:szCs w:val="20"/>
        </w:rPr>
      </w:pPr>
      <w:r w:rsidRPr="008F5F69">
        <w:rPr>
          <w:rFonts w:ascii="Verdana" w:hAnsi="Verdana"/>
          <w:b/>
          <w:sz w:val="20"/>
          <w:szCs w:val="20"/>
        </w:rPr>
        <w:t>№ 62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  <w:t>Общински съвет-Пирдоп приема за сведение Предложение от Тодор Иванов за отпадане на такса за ползване на клетката за мини футбол.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Протоколист: </w:t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  <w:t xml:space="preserve">ПРЕДСЕДАТЕЛ НА </w:t>
      </w:r>
      <w:proofErr w:type="spellStart"/>
      <w:r w:rsidRPr="00FC79C0">
        <w:rPr>
          <w:rFonts w:ascii="Verdana" w:hAnsi="Verdana"/>
          <w:sz w:val="20"/>
          <w:szCs w:val="20"/>
        </w:rPr>
        <w:t>ОбС-ПИРДОП</w:t>
      </w:r>
      <w:proofErr w:type="spellEnd"/>
      <w:r w:rsidRPr="00FC79C0">
        <w:rPr>
          <w:rFonts w:ascii="Verdana" w:hAnsi="Verdana"/>
          <w:sz w:val="20"/>
          <w:szCs w:val="20"/>
        </w:rPr>
        <w:t xml:space="preserve">: 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 xml:space="preserve">               / И.Георгиева/</w:t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 w:rsidRPr="00FC79C0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  </w:t>
      </w:r>
      <w:r w:rsidRPr="00FC79C0">
        <w:rPr>
          <w:rFonts w:ascii="Verdana" w:hAnsi="Verdana"/>
          <w:sz w:val="20"/>
          <w:szCs w:val="20"/>
        </w:rPr>
        <w:t xml:space="preserve"> / ВАСИЛ КАФЕДЖИЕВ/</w:t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  <w:r w:rsidRPr="00FC79C0">
        <w:rPr>
          <w:rFonts w:ascii="Verdana" w:hAnsi="Verdana"/>
          <w:sz w:val="20"/>
          <w:szCs w:val="20"/>
        </w:rPr>
        <w:tab/>
      </w:r>
    </w:p>
    <w:p w:rsidR="00FC79C0" w:rsidRPr="00FC79C0" w:rsidRDefault="00FC79C0" w:rsidP="00FC79C0">
      <w:pPr>
        <w:jc w:val="both"/>
        <w:rPr>
          <w:rFonts w:ascii="Verdana" w:hAnsi="Verdana"/>
          <w:sz w:val="20"/>
          <w:szCs w:val="20"/>
        </w:rPr>
      </w:pPr>
    </w:p>
    <w:p w:rsidR="008F1418" w:rsidRPr="00FC79C0" w:rsidRDefault="008F1418" w:rsidP="00124E0C">
      <w:pPr>
        <w:jc w:val="both"/>
      </w:pPr>
    </w:p>
    <w:sectPr w:rsidR="008F1418" w:rsidRPr="00FC79C0" w:rsidSect="00DB55E7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E39"/>
    <w:multiLevelType w:val="hybridMultilevel"/>
    <w:tmpl w:val="A8820A5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A74B1"/>
    <w:multiLevelType w:val="hybridMultilevel"/>
    <w:tmpl w:val="B02CFE54"/>
    <w:lvl w:ilvl="0" w:tplc="41DE68AA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C15762D"/>
    <w:multiLevelType w:val="hybridMultilevel"/>
    <w:tmpl w:val="035AE00A"/>
    <w:lvl w:ilvl="0" w:tplc="0382F84C">
      <w:start w:val="1"/>
      <w:numFmt w:val="decimal"/>
      <w:lvlText w:val="%1."/>
      <w:lvlJc w:val="left"/>
      <w:pPr>
        <w:ind w:left="1065" w:hanging="360"/>
      </w:pPr>
      <w:rPr>
        <w:rFonts w:eastAsiaTheme="minorHAnsi" w:hint="default"/>
        <w:b w:val="0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27D507F"/>
    <w:multiLevelType w:val="hybridMultilevel"/>
    <w:tmpl w:val="F78662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4B2161"/>
    <w:multiLevelType w:val="hybridMultilevel"/>
    <w:tmpl w:val="0134902A"/>
    <w:lvl w:ilvl="0" w:tplc="4924538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33CC61E8"/>
    <w:multiLevelType w:val="hybridMultilevel"/>
    <w:tmpl w:val="ED22BB3C"/>
    <w:lvl w:ilvl="0" w:tplc="392842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607FE8"/>
    <w:multiLevelType w:val="hybridMultilevel"/>
    <w:tmpl w:val="8E3402EA"/>
    <w:lvl w:ilvl="0" w:tplc="9EA80790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1551"/>
    <w:rsid w:val="0007472C"/>
    <w:rsid w:val="00124E0C"/>
    <w:rsid w:val="001B3B16"/>
    <w:rsid w:val="001C1551"/>
    <w:rsid w:val="002B1DAC"/>
    <w:rsid w:val="00414EA4"/>
    <w:rsid w:val="004B4870"/>
    <w:rsid w:val="0062485C"/>
    <w:rsid w:val="006A0F31"/>
    <w:rsid w:val="007D25DB"/>
    <w:rsid w:val="008B648C"/>
    <w:rsid w:val="008F1418"/>
    <w:rsid w:val="008F5F69"/>
    <w:rsid w:val="00923DC9"/>
    <w:rsid w:val="00A3685A"/>
    <w:rsid w:val="00DB55E7"/>
    <w:rsid w:val="00FC79C0"/>
    <w:rsid w:val="00FC7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link w:val="a4"/>
    <w:uiPriority w:val="1"/>
    <w:locked/>
    <w:rsid w:val="001C1551"/>
    <w:rPr>
      <w:rFonts w:ascii="Calibri" w:hAnsi="Calibri"/>
    </w:rPr>
  </w:style>
  <w:style w:type="paragraph" w:styleId="a4">
    <w:name w:val="No Spacing"/>
    <w:link w:val="a3"/>
    <w:uiPriority w:val="1"/>
    <w:qFormat/>
    <w:rsid w:val="001C1551"/>
    <w:pPr>
      <w:spacing w:after="0" w:line="240" w:lineRule="auto"/>
    </w:pPr>
    <w:rPr>
      <w:rFonts w:ascii="Calibri" w:hAnsi="Calibri"/>
    </w:rPr>
  </w:style>
  <w:style w:type="character" w:styleId="a5">
    <w:name w:val="Hyperlink"/>
    <w:basedOn w:val="a0"/>
    <w:uiPriority w:val="99"/>
    <w:semiHidden/>
    <w:unhideWhenUsed/>
    <w:rsid w:val="001C155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24E0C"/>
    <w:pPr>
      <w:ind w:left="720"/>
      <w:contextualSpacing/>
    </w:pPr>
    <w:rPr>
      <w:rFonts w:eastAsia="SimSun"/>
    </w:rPr>
  </w:style>
  <w:style w:type="table" w:styleId="a7">
    <w:name w:val="Table Grid"/>
    <w:basedOn w:val="a1"/>
    <w:uiPriority w:val="39"/>
    <w:rsid w:val="00FC79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FC79C0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semiHidden/>
    <w:rsid w:val="00FC79C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a">
    <w:name w:val="footer"/>
    <w:basedOn w:val="a"/>
    <w:link w:val="ab"/>
    <w:uiPriority w:val="99"/>
    <w:unhideWhenUsed/>
    <w:rsid w:val="00FC79C0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FC79C0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_pirdop1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10</Pages>
  <Words>3232</Words>
  <Characters>18425</Characters>
  <Application>Microsoft Office Word</Application>
  <DocSecurity>0</DocSecurity>
  <Lines>153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PCOB1</cp:lastModifiedBy>
  <cp:revision>6</cp:revision>
  <cp:lastPrinted>2019-12-04T14:24:00Z</cp:lastPrinted>
  <dcterms:created xsi:type="dcterms:W3CDTF">2019-12-04T11:46:00Z</dcterms:created>
  <dcterms:modified xsi:type="dcterms:W3CDTF">2019-12-05T06:47:00Z</dcterms:modified>
</cp:coreProperties>
</file>