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327F8D" w14:textId="77777777" w:rsidR="00292C7B" w:rsidRPr="00C20324" w:rsidRDefault="00292C7B" w:rsidP="00940B2E">
      <w:pPr>
        <w:pStyle w:val="NoSpacing"/>
        <w:rPr>
          <w:rFonts w:ascii="Verdana" w:eastAsia="Arial Unicode MS" w:hAnsi="Verdana"/>
          <w:b/>
          <w:sz w:val="20"/>
          <w:szCs w:val="20"/>
        </w:rPr>
      </w:pPr>
      <w:r w:rsidRPr="00C20324">
        <w:rPr>
          <w:rFonts w:ascii="Verdana" w:hAnsi="Verdana"/>
          <w:b/>
          <w:noProof/>
          <w:sz w:val="20"/>
          <w:szCs w:val="20"/>
          <w:lang w:eastAsia="bg-BG"/>
        </w:rPr>
        <w:drawing>
          <wp:anchor distT="0" distB="0" distL="114300" distR="114300" simplePos="0" relativeHeight="251657216" behindDoc="1" locked="0" layoutInCell="1" allowOverlap="1" wp14:anchorId="0306F233" wp14:editId="6A2E5D46">
            <wp:simplePos x="0" y="0"/>
            <wp:positionH relativeFrom="column">
              <wp:posOffset>-557531</wp:posOffset>
            </wp:positionH>
            <wp:positionV relativeFrom="paragraph">
              <wp:posOffset>26035</wp:posOffset>
            </wp:positionV>
            <wp:extent cx="714375" cy="590182"/>
            <wp:effectExtent l="0" t="0" r="0" b="635"/>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720958" cy="595620"/>
                    </a:xfrm>
                    <a:prstGeom prst="rect">
                      <a:avLst/>
                    </a:prstGeom>
                    <a:noFill/>
                  </pic:spPr>
                </pic:pic>
              </a:graphicData>
            </a:graphic>
            <wp14:sizeRelH relativeFrom="margin">
              <wp14:pctWidth>0</wp14:pctWidth>
            </wp14:sizeRelH>
            <wp14:sizeRelV relativeFrom="margin">
              <wp14:pctHeight>0</wp14:pctHeight>
            </wp14:sizeRelV>
          </wp:anchor>
        </w:drawing>
      </w:r>
    </w:p>
    <w:p w14:paraId="7F54349D" w14:textId="77777777" w:rsidR="00292C7B" w:rsidRPr="00C20324" w:rsidRDefault="00292C7B" w:rsidP="00C20324">
      <w:pPr>
        <w:pStyle w:val="NoSpacing"/>
        <w:jc w:val="center"/>
        <w:rPr>
          <w:rFonts w:ascii="Verdana" w:eastAsia="Times New Roman" w:hAnsi="Verdana"/>
          <w:b/>
          <w:sz w:val="20"/>
          <w:szCs w:val="20"/>
          <w:lang w:eastAsia="bg-BG"/>
        </w:rPr>
      </w:pPr>
      <w:r w:rsidRPr="00C20324">
        <w:rPr>
          <w:rFonts w:ascii="Verdana" w:hAnsi="Verdana"/>
          <w:b/>
          <w:sz w:val="20"/>
          <w:szCs w:val="20"/>
          <w:lang w:eastAsia="bg-BG"/>
        </w:rPr>
        <w:t>ОБЩИНСКИ СЪВЕТ – ПИРДОП</w:t>
      </w:r>
    </w:p>
    <w:p w14:paraId="5C7364F1" w14:textId="14FDE194" w:rsidR="00292C7B" w:rsidRPr="00C20324" w:rsidRDefault="00CC6FB5" w:rsidP="00C20324">
      <w:pPr>
        <w:pStyle w:val="NoSpacing"/>
        <w:jc w:val="center"/>
        <w:rPr>
          <w:rFonts w:ascii="Verdana" w:eastAsia="Arial Unicode MS" w:hAnsi="Verdana"/>
          <w:b/>
          <w:sz w:val="20"/>
          <w:szCs w:val="20"/>
          <w:lang w:eastAsia="bg-BG"/>
        </w:rPr>
      </w:pPr>
      <w:r>
        <w:rPr>
          <w:rFonts w:ascii="Verdana" w:hAnsi="Verdana"/>
          <w:b/>
          <w:noProof/>
          <w:sz w:val="20"/>
          <w:szCs w:val="20"/>
          <w:lang w:eastAsia="bg-BG"/>
        </w:rPr>
        <mc:AlternateContent>
          <mc:Choice Requires="wps">
            <w:drawing>
              <wp:anchor distT="0" distB="0" distL="114300" distR="114300" simplePos="0" relativeHeight="251658240" behindDoc="0" locked="0" layoutInCell="1" allowOverlap="1" wp14:anchorId="03FE24CB" wp14:editId="05C5EC10">
                <wp:simplePos x="0" y="0"/>
                <wp:positionH relativeFrom="column">
                  <wp:posOffset>367665</wp:posOffset>
                </wp:positionH>
                <wp:positionV relativeFrom="paragraph">
                  <wp:posOffset>32385</wp:posOffset>
                </wp:positionV>
                <wp:extent cx="4981575" cy="635"/>
                <wp:effectExtent l="10795" t="10160" r="8255" b="8255"/>
                <wp:wrapNone/>
                <wp:docPr id="1096693315" name="Съединител &quot;права стрелка&quot;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9815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02BE1C3B" id="_x0000_t32" coordsize="21600,21600" o:spt="32" o:oned="t" path="m,l21600,21600e" filled="f">
                <v:path arrowok="t" fillok="f" o:connecttype="none"/>
                <o:lock v:ext="edit" shapetype="t"/>
              </v:shapetype>
              <v:shape id="Съединител &quot;права стрелка&quot; 1" o:spid="_x0000_s1026" type="#_x0000_t32" style="position:absolute;margin-left:28.95pt;margin-top:2.55pt;width:392.25pt;height:.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">
                <o:lock v:ext="edit" shapetype="f"/>
              </v:shape>
            </w:pict>
          </mc:Fallback>
        </mc:AlternateContent>
      </w:r>
      <w:r w:rsidR="00292C7B" w:rsidRPr="00C20324">
        <w:rPr>
          <w:rFonts w:ascii="Verdana" w:eastAsia="Arial Unicode MS" w:hAnsi="Verdana"/>
          <w:b/>
          <w:sz w:val="20"/>
          <w:szCs w:val="20"/>
          <w:lang w:eastAsia="bg-BG"/>
        </w:rPr>
        <w:t>2070 град Пирдоп, пл. „Тодор Влайков” №2; тел.: 07 181/51-12,</w:t>
      </w:r>
    </w:p>
    <w:p w14:paraId="51F45FC5" w14:textId="77777777" w:rsidR="00292C7B" w:rsidRPr="00C20324" w:rsidRDefault="00292C7B" w:rsidP="00C20324">
      <w:pPr>
        <w:pStyle w:val="NoSpacing"/>
        <w:jc w:val="center"/>
        <w:rPr>
          <w:rFonts w:ascii="Verdana" w:eastAsia="Arial Unicode MS" w:hAnsi="Verdana"/>
          <w:b/>
          <w:sz w:val="20"/>
          <w:szCs w:val="20"/>
          <w:lang w:eastAsia="bg-BG"/>
        </w:rPr>
      </w:pPr>
      <w:r w:rsidRPr="00C20324">
        <w:rPr>
          <w:rFonts w:ascii="Verdana" w:eastAsia="Arial Unicode MS" w:hAnsi="Verdana"/>
          <w:b/>
          <w:sz w:val="20"/>
          <w:szCs w:val="20"/>
          <w:lang w:eastAsia="bg-BG"/>
        </w:rPr>
        <w:t>факс: 07 181/51 12  ,</w:t>
      </w:r>
      <w:r w:rsidRPr="00C20324">
        <w:rPr>
          <w:rFonts w:ascii="Verdana" w:hAnsi="Verdana"/>
          <w:b/>
          <w:sz w:val="20"/>
          <w:szCs w:val="20"/>
          <w:lang w:eastAsia="bg-BG"/>
        </w:rPr>
        <w:t xml:space="preserve">е-mail: </w:t>
      </w:r>
      <w:hyperlink r:id="rId9" w:history="1">
        <w:r w:rsidRPr="00C20324">
          <w:rPr>
            <w:rStyle w:val="Hyperlink"/>
            <w:rFonts w:ascii="Verdana" w:hAnsi="Verdana"/>
            <w:b/>
            <w:sz w:val="20"/>
            <w:szCs w:val="20"/>
          </w:rPr>
          <w:t>obs@pirdop.</w:t>
        </w:r>
        <w:proofErr w:type="spellStart"/>
        <w:r w:rsidRPr="00C20324">
          <w:rPr>
            <w:rStyle w:val="Hyperlink"/>
            <w:rFonts w:ascii="Verdana" w:hAnsi="Verdana"/>
            <w:b/>
            <w:sz w:val="20"/>
            <w:szCs w:val="20"/>
            <w:lang w:val="en-US"/>
          </w:rPr>
          <w:t>egov</w:t>
        </w:r>
        <w:proofErr w:type="spellEnd"/>
        <w:r w:rsidRPr="00C20324">
          <w:rPr>
            <w:rStyle w:val="Hyperlink"/>
            <w:rFonts w:ascii="Verdana" w:hAnsi="Verdana"/>
            <w:b/>
            <w:sz w:val="20"/>
            <w:szCs w:val="20"/>
          </w:rPr>
          <w:t>.</w:t>
        </w:r>
        <w:proofErr w:type="spellStart"/>
        <w:r w:rsidRPr="00C20324">
          <w:rPr>
            <w:rStyle w:val="Hyperlink"/>
            <w:rFonts w:ascii="Verdana" w:hAnsi="Verdana"/>
            <w:b/>
            <w:sz w:val="20"/>
            <w:szCs w:val="20"/>
            <w:lang w:val="en-US"/>
          </w:rPr>
          <w:t>bg</w:t>
        </w:r>
        <w:proofErr w:type="spellEnd"/>
      </w:hyperlink>
    </w:p>
    <w:p w14:paraId="270AE9D3" w14:textId="77777777" w:rsidR="00292C7B" w:rsidRPr="00C20324" w:rsidRDefault="00292C7B" w:rsidP="00C20324">
      <w:pPr>
        <w:pStyle w:val="NoSpacing"/>
        <w:jc w:val="both"/>
        <w:rPr>
          <w:rFonts w:ascii="Verdana" w:hAnsi="Verdana"/>
          <w:sz w:val="20"/>
          <w:szCs w:val="20"/>
        </w:rPr>
      </w:pPr>
    </w:p>
    <w:p w14:paraId="5D5371BE" w14:textId="77777777" w:rsidR="004A190F" w:rsidRDefault="004A190F" w:rsidP="00C20324">
      <w:pPr>
        <w:pStyle w:val="NoSpacing"/>
        <w:jc w:val="center"/>
        <w:rPr>
          <w:rFonts w:ascii="Verdana" w:hAnsi="Verdana"/>
          <w:b/>
          <w:sz w:val="20"/>
          <w:szCs w:val="20"/>
        </w:rPr>
      </w:pPr>
    </w:p>
    <w:p w14:paraId="51CF36F1" w14:textId="230F7B0E" w:rsidR="00BE07C9" w:rsidRDefault="00BE07C9" w:rsidP="00BE07C9">
      <w:pPr>
        <w:pStyle w:val="NoSpacing"/>
        <w:jc w:val="center"/>
        <w:rPr>
          <w:rFonts w:ascii="Verdana" w:hAnsi="Verdana"/>
          <w:b/>
          <w:sz w:val="20"/>
          <w:szCs w:val="20"/>
        </w:rPr>
      </w:pPr>
      <w:r>
        <w:rPr>
          <w:rFonts w:ascii="Verdana" w:hAnsi="Verdana"/>
          <w:b/>
          <w:sz w:val="20"/>
          <w:szCs w:val="20"/>
        </w:rPr>
        <w:t>ПРЕПИС-ИЗВЛЕЧЕНИЕ ОТ ПРОТОКОЛ № 4</w:t>
      </w:r>
    </w:p>
    <w:p w14:paraId="157B9804" w14:textId="77777777" w:rsidR="00BE07C9" w:rsidRDefault="00BE07C9" w:rsidP="00BE07C9">
      <w:pPr>
        <w:jc w:val="center"/>
        <w:rPr>
          <w:rFonts w:ascii="Verdana" w:hAnsi="Verdana"/>
          <w:b/>
          <w:sz w:val="20"/>
          <w:szCs w:val="20"/>
        </w:rPr>
      </w:pPr>
      <w:r>
        <w:rPr>
          <w:rFonts w:ascii="Verdana" w:hAnsi="Verdana"/>
          <w:b/>
          <w:sz w:val="20"/>
          <w:szCs w:val="20"/>
        </w:rPr>
        <w:t xml:space="preserve">ОТ  ЗАСЕДАНИЕ НА ОБЩИНСКИ СЪВЕТ – ПИРДОП, </w:t>
      </w:r>
    </w:p>
    <w:p w14:paraId="41838A79" w14:textId="615486CF" w:rsidR="00BE07C9" w:rsidRDefault="00BE07C9" w:rsidP="00BE07C9">
      <w:pPr>
        <w:jc w:val="center"/>
        <w:rPr>
          <w:rFonts w:ascii="Verdana" w:hAnsi="Verdana"/>
          <w:b/>
          <w:sz w:val="20"/>
          <w:szCs w:val="20"/>
        </w:rPr>
      </w:pPr>
      <w:r>
        <w:rPr>
          <w:rFonts w:ascii="Verdana" w:hAnsi="Verdana"/>
          <w:b/>
          <w:sz w:val="20"/>
          <w:szCs w:val="20"/>
        </w:rPr>
        <w:t>ПРОВЕДЕНО НА 24.04.2025 г.</w:t>
      </w:r>
    </w:p>
    <w:p w14:paraId="6E64268F" w14:textId="77777777" w:rsidR="00BE07C9" w:rsidRDefault="00BE07C9" w:rsidP="00BE07C9">
      <w:pPr>
        <w:pStyle w:val="NoSpacing"/>
        <w:jc w:val="center"/>
        <w:rPr>
          <w:rFonts w:ascii="Verdana" w:hAnsi="Verdana"/>
          <w:b/>
          <w:sz w:val="20"/>
          <w:szCs w:val="20"/>
        </w:rPr>
      </w:pPr>
    </w:p>
    <w:p w14:paraId="612D7AA5" w14:textId="0A506609" w:rsidR="00AA45AE" w:rsidRPr="00BB4BC6" w:rsidRDefault="00292C7B" w:rsidP="00BE07C9">
      <w:pPr>
        <w:pStyle w:val="NoSpacing"/>
        <w:spacing w:line="276" w:lineRule="auto"/>
        <w:jc w:val="both"/>
        <w:rPr>
          <w:rFonts w:ascii="Verdana" w:hAnsi="Verdana" w:cs="Arial"/>
          <w:sz w:val="20"/>
          <w:szCs w:val="20"/>
        </w:rPr>
      </w:pPr>
      <w:r w:rsidRPr="003554A3">
        <w:tab/>
      </w:r>
    </w:p>
    <w:p w14:paraId="28C6F6F1" w14:textId="77777777" w:rsidR="00AA45AE" w:rsidRPr="00BB4BC6" w:rsidRDefault="00AA45AE" w:rsidP="0056314F">
      <w:pPr>
        <w:spacing w:line="276" w:lineRule="auto"/>
        <w:jc w:val="both"/>
        <w:rPr>
          <w:rFonts w:ascii="Verdana" w:eastAsiaTheme="minorHAnsi" w:hAnsi="Verdana" w:cs="Arial"/>
          <w:sz w:val="20"/>
          <w:szCs w:val="20"/>
          <w:lang w:eastAsia="en-US"/>
        </w:rPr>
      </w:pPr>
    </w:p>
    <w:p w14:paraId="73FC3DB6" w14:textId="4EB2F34E" w:rsidR="00AA45AE" w:rsidRPr="00AA45AE" w:rsidRDefault="00AA45AE" w:rsidP="0056314F">
      <w:pPr>
        <w:spacing w:line="276" w:lineRule="auto"/>
        <w:jc w:val="both"/>
        <w:rPr>
          <w:rFonts w:ascii="Verdana" w:eastAsiaTheme="minorHAnsi" w:hAnsi="Verdana" w:cs="Verdana"/>
          <w:sz w:val="20"/>
          <w:szCs w:val="20"/>
          <w:lang w:eastAsia="en-US"/>
        </w:rPr>
      </w:pPr>
      <w:r w:rsidRPr="00BB4BC6">
        <w:rPr>
          <w:rFonts w:ascii="Verdana" w:eastAsiaTheme="minorHAnsi" w:hAnsi="Verdana" w:cs="Verdana"/>
          <w:sz w:val="20"/>
          <w:szCs w:val="20"/>
          <w:lang w:eastAsia="en-US"/>
        </w:rPr>
        <w:t>На основание чл.21, ал.1, т.23 и ал.2 от Закона за местното самоуправление и местната администрация, след проведеното гласуване с 1</w:t>
      </w:r>
      <w:r w:rsidR="00BB4BC6" w:rsidRPr="00BB4BC6">
        <w:rPr>
          <w:rFonts w:ascii="Verdana" w:eastAsiaTheme="minorHAnsi" w:hAnsi="Verdana" w:cs="Verdana"/>
          <w:sz w:val="20"/>
          <w:szCs w:val="20"/>
          <w:lang w:eastAsia="en-US"/>
        </w:rPr>
        <w:t>1</w:t>
      </w:r>
      <w:r w:rsidRPr="00BB4BC6">
        <w:rPr>
          <w:rFonts w:ascii="Verdana" w:eastAsiaTheme="minorHAnsi" w:hAnsi="Verdana" w:cs="Verdana"/>
          <w:sz w:val="20"/>
          <w:szCs w:val="20"/>
          <w:lang w:eastAsia="en-US"/>
        </w:rPr>
        <w:t xml:space="preserve"> гласа „за”, както следва: </w:t>
      </w:r>
      <w:r w:rsidRPr="00BB4BC6">
        <w:rPr>
          <w:rFonts w:ascii="Verdana" w:hAnsi="Verdana" w:cs="Arial"/>
          <w:sz w:val="20"/>
          <w:szCs w:val="20"/>
        </w:rPr>
        <w:t xml:space="preserve">Васил Кафеджиев, Георги Панов, Иван Джонгов, Кристина Петкова, Лало Кирилов, Мария Бръмбева, Ненко Ненчев, Ненко Павлов, Силвия Георгиева, Симеон Симеонов, Тодор Иванов,  </w:t>
      </w:r>
      <w:r w:rsidRPr="00BB4BC6">
        <w:rPr>
          <w:rFonts w:ascii="Verdana" w:eastAsiaTheme="minorHAnsi" w:hAnsi="Verdana" w:cs="Arial"/>
          <w:sz w:val="20"/>
          <w:szCs w:val="20"/>
          <w:lang w:eastAsia="en-US"/>
        </w:rPr>
        <w:t xml:space="preserve">0 гласа „против” и 0 гласа „въздържал се”,  Общински </w:t>
      </w:r>
      <w:r w:rsidRPr="00AA45AE">
        <w:rPr>
          <w:rFonts w:ascii="Verdana" w:eastAsiaTheme="minorHAnsi" w:hAnsi="Verdana" w:cs="Arial"/>
          <w:sz w:val="20"/>
          <w:szCs w:val="20"/>
          <w:lang w:eastAsia="en-US"/>
        </w:rPr>
        <w:t>съвет-Пирдоп прие</w:t>
      </w:r>
    </w:p>
    <w:p w14:paraId="2ED857DE" w14:textId="77777777" w:rsidR="00AA45AE" w:rsidRPr="00AA45AE" w:rsidRDefault="00AA45AE" w:rsidP="0056314F">
      <w:pPr>
        <w:spacing w:line="276" w:lineRule="auto"/>
        <w:jc w:val="both"/>
        <w:rPr>
          <w:rFonts w:ascii="Verdana" w:eastAsiaTheme="minorHAnsi" w:hAnsi="Verdana" w:cs="Arial"/>
          <w:sz w:val="20"/>
          <w:szCs w:val="20"/>
          <w:lang w:eastAsia="en-US"/>
        </w:rPr>
      </w:pPr>
      <w:r w:rsidRPr="00AA45AE">
        <w:rPr>
          <w:rFonts w:ascii="Verdana" w:hAnsi="Verdana" w:cstheme="minorBidi"/>
          <w:sz w:val="20"/>
          <w:szCs w:val="20"/>
        </w:rPr>
        <w:t xml:space="preserve"> </w:t>
      </w:r>
    </w:p>
    <w:p w14:paraId="3CAFB717" w14:textId="0A0BFE0B" w:rsidR="00AA45AE" w:rsidRDefault="00AA45AE" w:rsidP="0056314F">
      <w:pPr>
        <w:spacing w:line="276" w:lineRule="auto"/>
        <w:ind w:left="3540" w:firstLine="708"/>
        <w:jc w:val="both"/>
        <w:rPr>
          <w:rFonts w:ascii="Verdana" w:eastAsiaTheme="minorHAnsi" w:hAnsi="Verdana" w:cs="Arial"/>
          <w:b/>
          <w:sz w:val="20"/>
          <w:szCs w:val="20"/>
          <w:lang w:eastAsia="en-US"/>
        </w:rPr>
      </w:pPr>
      <w:r w:rsidRPr="00AA45AE">
        <w:rPr>
          <w:rFonts w:ascii="Verdana" w:eastAsiaTheme="minorHAnsi" w:hAnsi="Verdana" w:cs="Arial"/>
          <w:b/>
          <w:sz w:val="20"/>
          <w:szCs w:val="20"/>
          <w:lang w:eastAsia="en-US"/>
        </w:rPr>
        <w:t>РЕШЕНИЕ</w:t>
      </w:r>
    </w:p>
    <w:p w14:paraId="091DB522" w14:textId="17C772E5" w:rsidR="00623B74" w:rsidRPr="00AA45AE" w:rsidRDefault="00623B74" w:rsidP="0056314F">
      <w:pPr>
        <w:spacing w:line="276" w:lineRule="auto"/>
        <w:ind w:left="3540" w:firstLine="708"/>
        <w:jc w:val="both"/>
        <w:rPr>
          <w:rFonts w:ascii="Verdana" w:eastAsiaTheme="minorHAnsi" w:hAnsi="Verdana" w:cs="Arial"/>
          <w:b/>
          <w:sz w:val="20"/>
          <w:szCs w:val="20"/>
          <w:lang w:eastAsia="en-US"/>
        </w:rPr>
      </w:pPr>
      <w:r>
        <w:rPr>
          <w:rFonts w:ascii="Verdana" w:eastAsiaTheme="minorHAnsi" w:hAnsi="Verdana" w:cs="Arial"/>
          <w:b/>
          <w:sz w:val="20"/>
          <w:szCs w:val="20"/>
          <w:lang w:eastAsia="en-US"/>
        </w:rPr>
        <w:t xml:space="preserve">      №</w:t>
      </w:r>
      <w:r w:rsidR="005B20BF">
        <w:rPr>
          <w:rFonts w:ascii="Verdana" w:eastAsiaTheme="minorHAnsi" w:hAnsi="Verdana" w:cs="Arial"/>
          <w:b/>
          <w:sz w:val="20"/>
          <w:szCs w:val="20"/>
          <w:lang w:eastAsia="en-US"/>
        </w:rPr>
        <w:t xml:space="preserve"> 52</w:t>
      </w:r>
    </w:p>
    <w:p w14:paraId="37A12F3A" w14:textId="104983FD" w:rsidR="00AC6CE7" w:rsidRDefault="00623B74" w:rsidP="0056314F">
      <w:pPr>
        <w:spacing w:line="276" w:lineRule="auto"/>
        <w:ind w:right="-142" w:firstLine="708"/>
        <w:jc w:val="both"/>
        <w:rPr>
          <w:rFonts w:ascii="Verdana" w:eastAsiaTheme="minorHAnsi" w:hAnsi="Verdana" w:cstheme="minorBidi"/>
          <w:color w:val="FF0000"/>
          <w:sz w:val="20"/>
          <w:szCs w:val="20"/>
          <w:lang w:eastAsia="en-US"/>
        </w:rPr>
      </w:pPr>
      <w:r>
        <w:rPr>
          <w:rFonts w:ascii="Verdana" w:hAnsi="Verdana" w:cs="Arial"/>
          <w:sz w:val="20"/>
          <w:szCs w:val="20"/>
        </w:rPr>
        <w:t>Общински съвет</w:t>
      </w:r>
      <w:r w:rsidR="005B20BF">
        <w:rPr>
          <w:rFonts w:ascii="Verdana" w:hAnsi="Verdana" w:cs="Arial"/>
          <w:sz w:val="20"/>
          <w:szCs w:val="20"/>
        </w:rPr>
        <w:t xml:space="preserve"> </w:t>
      </w:r>
      <w:r>
        <w:rPr>
          <w:rFonts w:ascii="Verdana" w:hAnsi="Verdana" w:cs="Arial"/>
          <w:sz w:val="20"/>
          <w:szCs w:val="20"/>
        </w:rPr>
        <w:t>-</w:t>
      </w:r>
      <w:r w:rsidR="005B20BF">
        <w:rPr>
          <w:rFonts w:ascii="Verdana" w:hAnsi="Verdana" w:cs="Arial"/>
          <w:sz w:val="20"/>
          <w:szCs w:val="20"/>
        </w:rPr>
        <w:t xml:space="preserve"> </w:t>
      </w:r>
      <w:r>
        <w:rPr>
          <w:rFonts w:ascii="Verdana" w:hAnsi="Verdana" w:cs="Arial"/>
          <w:sz w:val="20"/>
          <w:szCs w:val="20"/>
        </w:rPr>
        <w:t xml:space="preserve">Пирдоп реши </w:t>
      </w:r>
      <w:r w:rsidRPr="00623B74">
        <w:rPr>
          <w:rFonts w:ascii="Verdana" w:hAnsi="Verdana" w:cs="Arial"/>
          <w:sz w:val="20"/>
          <w:szCs w:val="20"/>
        </w:rPr>
        <w:t>Докладна записка с рег. № 9002-38/15.04.2025 г., относно: Определяне носител на наградата: "Даскал Тодор Пирдопски" за 2025 г. да се гледа на закрито заседание.</w:t>
      </w:r>
    </w:p>
    <w:p w14:paraId="2A719922" w14:textId="71DA4C08" w:rsidR="00AC6CE7" w:rsidRDefault="00AC6CE7" w:rsidP="0056314F">
      <w:pPr>
        <w:spacing w:line="276" w:lineRule="auto"/>
        <w:ind w:left="426" w:right="-142" w:hanging="426"/>
        <w:jc w:val="both"/>
        <w:rPr>
          <w:rFonts w:ascii="Verdana" w:eastAsiaTheme="minorHAnsi" w:hAnsi="Verdana" w:cstheme="minorBidi"/>
          <w:color w:val="FF0000"/>
          <w:sz w:val="20"/>
          <w:szCs w:val="20"/>
          <w:lang w:eastAsia="en-US"/>
        </w:rPr>
      </w:pPr>
    </w:p>
    <w:p w14:paraId="3C04AC7A" w14:textId="77777777" w:rsidR="00AC6CE7" w:rsidRPr="00411688" w:rsidRDefault="00AC6CE7" w:rsidP="0056314F">
      <w:pPr>
        <w:spacing w:line="276" w:lineRule="auto"/>
        <w:ind w:left="426" w:right="-142" w:hanging="426"/>
        <w:jc w:val="both"/>
        <w:rPr>
          <w:rFonts w:ascii="Verdana" w:eastAsiaTheme="minorHAnsi" w:hAnsi="Verdana" w:cstheme="minorBidi"/>
          <w:color w:val="FF0000"/>
          <w:sz w:val="20"/>
          <w:szCs w:val="20"/>
          <w:lang w:eastAsia="en-US"/>
        </w:rPr>
      </w:pPr>
    </w:p>
    <w:p w14:paraId="5499215E" w14:textId="77777777" w:rsidR="00C775DA" w:rsidRPr="00BB4BC6" w:rsidRDefault="00C775DA" w:rsidP="0056314F">
      <w:pPr>
        <w:spacing w:line="276" w:lineRule="auto"/>
        <w:jc w:val="both"/>
        <w:rPr>
          <w:rFonts w:ascii="Verdana" w:eastAsiaTheme="minorHAnsi" w:hAnsi="Verdana" w:cs="Arial"/>
          <w:sz w:val="20"/>
          <w:szCs w:val="20"/>
          <w:lang w:eastAsia="en-US"/>
        </w:rPr>
      </w:pPr>
      <w:bookmarkStart w:id="0" w:name="_Hlk167983997"/>
    </w:p>
    <w:p w14:paraId="11A1F528" w14:textId="4BFCF5FD" w:rsidR="00C775DA" w:rsidRPr="00BB4BC6" w:rsidRDefault="00C775DA" w:rsidP="0056314F">
      <w:pPr>
        <w:spacing w:line="276" w:lineRule="auto"/>
        <w:jc w:val="both"/>
        <w:rPr>
          <w:rFonts w:ascii="Verdana" w:eastAsiaTheme="minorHAnsi" w:hAnsi="Verdana" w:cs="Verdana"/>
          <w:sz w:val="20"/>
          <w:szCs w:val="20"/>
          <w:lang w:eastAsia="en-US"/>
        </w:rPr>
      </w:pPr>
      <w:r w:rsidRPr="00BB4BC6">
        <w:rPr>
          <w:rFonts w:ascii="Verdana" w:eastAsiaTheme="minorHAnsi" w:hAnsi="Verdana" w:cs="Verdana"/>
          <w:sz w:val="20"/>
          <w:szCs w:val="20"/>
          <w:lang w:eastAsia="en-US"/>
        </w:rPr>
        <w:t>На основание чл.21, ал.1, т.23 и ал.2 от Закона за местното самоуправление и местната администрация, след проведеното гласуване с 1</w:t>
      </w:r>
      <w:r w:rsidR="00BB4BC6" w:rsidRPr="00BB4BC6">
        <w:rPr>
          <w:rFonts w:ascii="Verdana" w:eastAsiaTheme="minorHAnsi" w:hAnsi="Verdana" w:cs="Verdana"/>
          <w:sz w:val="20"/>
          <w:szCs w:val="20"/>
          <w:lang w:eastAsia="en-US"/>
        </w:rPr>
        <w:t>1</w:t>
      </w:r>
      <w:r w:rsidRPr="00BB4BC6">
        <w:rPr>
          <w:rFonts w:ascii="Verdana" w:eastAsiaTheme="minorHAnsi" w:hAnsi="Verdana" w:cs="Verdana"/>
          <w:sz w:val="20"/>
          <w:szCs w:val="20"/>
          <w:lang w:eastAsia="en-US"/>
        </w:rPr>
        <w:t xml:space="preserve"> гласа „за”, както следва: </w:t>
      </w:r>
      <w:r w:rsidRPr="00BB4BC6">
        <w:rPr>
          <w:rFonts w:ascii="Verdana" w:hAnsi="Verdana" w:cs="Arial"/>
          <w:sz w:val="20"/>
          <w:szCs w:val="20"/>
        </w:rPr>
        <w:t xml:space="preserve">Васил Кафеджиев, Георги Панов, Иван Джонгов, Кристина Петкова, Лало Кирилов, Мария Бръмбева, Ненко Ненчев, Ненко Павлов, Силвия Георгиева, Симеон Симеонов, Тодор Иванов,  </w:t>
      </w:r>
      <w:r w:rsidRPr="00BB4BC6">
        <w:rPr>
          <w:rFonts w:ascii="Verdana" w:eastAsiaTheme="minorHAnsi" w:hAnsi="Verdana" w:cs="Arial"/>
          <w:sz w:val="20"/>
          <w:szCs w:val="20"/>
          <w:lang w:eastAsia="en-US"/>
        </w:rPr>
        <w:t>0 гласа „против” и 0 гласа „въздържал се”,  Общински съвет-Пирдоп прие</w:t>
      </w:r>
    </w:p>
    <w:p w14:paraId="5D819A1C" w14:textId="066A555B" w:rsidR="00535038" w:rsidRPr="00E77F5E" w:rsidRDefault="00535038" w:rsidP="0056314F">
      <w:pPr>
        <w:pStyle w:val="NoSpacing"/>
        <w:spacing w:line="276" w:lineRule="auto"/>
        <w:jc w:val="both"/>
        <w:rPr>
          <w:rFonts w:ascii="Verdana" w:hAnsi="Verdana" w:cs="Arial"/>
          <w:sz w:val="20"/>
          <w:szCs w:val="20"/>
        </w:rPr>
      </w:pPr>
      <w:r w:rsidRPr="00E77F5E">
        <w:rPr>
          <w:rFonts w:ascii="Verdana" w:hAnsi="Verdana"/>
          <w:sz w:val="20"/>
          <w:szCs w:val="20"/>
        </w:rPr>
        <w:t xml:space="preserve"> </w:t>
      </w:r>
    </w:p>
    <w:p w14:paraId="7BC38BFA" w14:textId="2BB4834E" w:rsidR="00F82EF7" w:rsidRPr="00E77F5E" w:rsidRDefault="00F82EF7" w:rsidP="0056314F">
      <w:pPr>
        <w:pStyle w:val="NoSpacing"/>
        <w:spacing w:line="276" w:lineRule="auto"/>
        <w:ind w:left="3540" w:firstLine="708"/>
        <w:jc w:val="both"/>
        <w:rPr>
          <w:rFonts w:ascii="Verdana" w:hAnsi="Verdana" w:cs="Arial"/>
          <w:b/>
          <w:sz w:val="20"/>
          <w:szCs w:val="20"/>
        </w:rPr>
      </w:pPr>
      <w:r w:rsidRPr="00E77F5E">
        <w:rPr>
          <w:rFonts w:ascii="Verdana" w:hAnsi="Verdana" w:cs="Arial"/>
          <w:b/>
          <w:sz w:val="20"/>
          <w:szCs w:val="20"/>
        </w:rPr>
        <w:t>РЕШЕНИЕ</w:t>
      </w:r>
    </w:p>
    <w:p w14:paraId="17DDE611" w14:textId="2492D966" w:rsidR="00ED190F" w:rsidRPr="00AD0E73" w:rsidRDefault="00F82EF7" w:rsidP="0056314F">
      <w:pPr>
        <w:pStyle w:val="NoSpacing"/>
        <w:spacing w:line="276" w:lineRule="auto"/>
        <w:jc w:val="center"/>
        <w:rPr>
          <w:rFonts w:ascii="Verdana" w:hAnsi="Verdana" w:cs="Arial"/>
          <w:b/>
          <w:sz w:val="20"/>
          <w:szCs w:val="20"/>
        </w:rPr>
      </w:pPr>
      <w:r w:rsidRPr="00AD0E73">
        <w:rPr>
          <w:rFonts w:ascii="Verdana" w:hAnsi="Verdana" w:cs="Arial"/>
          <w:b/>
          <w:sz w:val="20"/>
          <w:szCs w:val="20"/>
        </w:rPr>
        <w:t>№</w:t>
      </w:r>
      <w:r w:rsidR="001D04D9">
        <w:rPr>
          <w:rFonts w:ascii="Verdana" w:hAnsi="Verdana" w:cs="Arial"/>
          <w:b/>
          <w:sz w:val="20"/>
          <w:szCs w:val="20"/>
        </w:rPr>
        <w:t xml:space="preserve"> </w:t>
      </w:r>
      <w:r w:rsidR="00E002BD">
        <w:rPr>
          <w:rFonts w:ascii="Verdana" w:hAnsi="Verdana" w:cs="Arial"/>
          <w:b/>
          <w:sz w:val="20"/>
          <w:szCs w:val="20"/>
        </w:rPr>
        <w:t>53</w:t>
      </w:r>
    </w:p>
    <w:p w14:paraId="36CFD18C" w14:textId="77777777" w:rsidR="00F82EF7" w:rsidRPr="00AD0E73" w:rsidRDefault="00ED190F" w:rsidP="0056314F">
      <w:pPr>
        <w:pStyle w:val="NoSpacing"/>
        <w:spacing w:line="276" w:lineRule="auto"/>
        <w:jc w:val="both"/>
        <w:rPr>
          <w:rFonts w:ascii="Verdana" w:hAnsi="Verdana"/>
          <w:bCs/>
          <w:iCs/>
          <w:sz w:val="20"/>
          <w:szCs w:val="20"/>
        </w:rPr>
      </w:pPr>
      <w:r w:rsidRPr="00AD0E73">
        <w:rPr>
          <w:rFonts w:ascii="Verdana" w:hAnsi="Verdana" w:cs="Arial"/>
          <w:b/>
          <w:sz w:val="20"/>
          <w:szCs w:val="20"/>
        </w:rPr>
        <w:tab/>
      </w:r>
      <w:r w:rsidR="00D01B14" w:rsidRPr="00AD0E73">
        <w:rPr>
          <w:rFonts w:ascii="Verdana" w:hAnsi="Verdana" w:cs="Arial"/>
          <w:sz w:val="20"/>
          <w:szCs w:val="20"/>
          <w:lang w:val="en-US"/>
        </w:rPr>
        <w:t>I</w:t>
      </w:r>
      <w:r w:rsidR="00D01B14" w:rsidRPr="00AD0E73">
        <w:rPr>
          <w:rFonts w:ascii="Verdana" w:hAnsi="Verdana"/>
          <w:bCs/>
          <w:iCs/>
          <w:sz w:val="20"/>
          <w:szCs w:val="20"/>
          <w:lang w:val="ru-RU"/>
        </w:rPr>
        <w:t>.</w:t>
      </w:r>
      <w:r w:rsidR="00D01B14" w:rsidRPr="00AD0E73">
        <w:rPr>
          <w:rFonts w:ascii="Verdana" w:hAnsi="Verdana"/>
          <w:bCs/>
          <w:iCs/>
          <w:sz w:val="20"/>
          <w:szCs w:val="20"/>
        </w:rPr>
        <w:t xml:space="preserve">Общински съвет-Пирдоп реши </w:t>
      </w:r>
      <w:bookmarkEnd w:id="0"/>
      <w:r w:rsidR="00D01B14" w:rsidRPr="00AD0E73">
        <w:rPr>
          <w:rFonts w:ascii="Verdana" w:hAnsi="Verdana"/>
          <w:bCs/>
          <w:iCs/>
          <w:sz w:val="20"/>
          <w:szCs w:val="20"/>
        </w:rPr>
        <w:t>заседанието да протече при следния</w:t>
      </w:r>
    </w:p>
    <w:p w14:paraId="5DA6CA9D" w14:textId="77777777" w:rsidR="00ED190F" w:rsidRPr="00AD0E73" w:rsidRDefault="00ED190F" w:rsidP="0056314F">
      <w:pPr>
        <w:pStyle w:val="NoSpacing"/>
        <w:spacing w:line="276" w:lineRule="auto"/>
        <w:jc w:val="both"/>
        <w:rPr>
          <w:rFonts w:ascii="Verdana" w:hAnsi="Verdana" w:cs="Arial"/>
          <w:b/>
          <w:sz w:val="20"/>
          <w:szCs w:val="20"/>
        </w:rPr>
      </w:pPr>
    </w:p>
    <w:p w14:paraId="62B7D24F" w14:textId="77777777" w:rsidR="00401AB8" w:rsidRPr="00AD0E73" w:rsidRDefault="00401AB8" w:rsidP="0056314F">
      <w:pPr>
        <w:spacing w:line="276" w:lineRule="auto"/>
        <w:jc w:val="center"/>
        <w:rPr>
          <w:rFonts w:ascii="Verdana" w:eastAsiaTheme="minorHAnsi" w:hAnsi="Verdana" w:cstheme="minorBidi"/>
          <w:b/>
          <w:sz w:val="20"/>
          <w:szCs w:val="20"/>
          <w:lang w:eastAsia="en-US"/>
        </w:rPr>
      </w:pPr>
      <w:r w:rsidRPr="00AD0E73">
        <w:rPr>
          <w:rFonts w:ascii="Verdana" w:eastAsiaTheme="minorHAnsi" w:hAnsi="Verdana" w:cstheme="minorBidi"/>
          <w:b/>
          <w:sz w:val="20"/>
          <w:szCs w:val="20"/>
          <w:lang w:eastAsia="en-US"/>
        </w:rPr>
        <w:t>ДНЕВЕН РЕД:</w:t>
      </w:r>
    </w:p>
    <w:p w14:paraId="5B9979AA" w14:textId="3C9C4BF2" w:rsidR="00A508DD" w:rsidRDefault="00A508DD" w:rsidP="0056314F">
      <w:pPr>
        <w:spacing w:line="276" w:lineRule="auto"/>
        <w:ind w:left="1065"/>
        <w:jc w:val="both"/>
        <w:rPr>
          <w:rFonts w:ascii="Verdana" w:eastAsiaTheme="minorHAnsi" w:hAnsi="Verdana" w:cstheme="minorBidi"/>
          <w:iCs/>
          <w:sz w:val="20"/>
          <w:szCs w:val="20"/>
          <w:lang w:eastAsia="en-US"/>
        </w:rPr>
      </w:pPr>
    </w:p>
    <w:p w14:paraId="1FC0D32A" w14:textId="77777777" w:rsidR="00C775DA" w:rsidRPr="00C775DA" w:rsidRDefault="00C775DA" w:rsidP="002C5E30">
      <w:pPr>
        <w:numPr>
          <w:ilvl w:val="0"/>
          <w:numId w:val="12"/>
        </w:numPr>
        <w:spacing w:line="276" w:lineRule="auto"/>
        <w:ind w:left="709" w:hanging="425"/>
        <w:jc w:val="both"/>
        <w:rPr>
          <w:rFonts w:ascii="Verdana" w:eastAsiaTheme="minorHAnsi" w:hAnsi="Verdana" w:cstheme="minorBidi"/>
          <w:sz w:val="20"/>
          <w:szCs w:val="20"/>
          <w:lang w:eastAsia="en-US"/>
        </w:rPr>
      </w:pPr>
      <w:r w:rsidRPr="00C775DA">
        <w:rPr>
          <w:rFonts w:ascii="Verdana" w:eastAsiaTheme="minorHAnsi" w:hAnsi="Verdana" w:cstheme="minorBidi"/>
          <w:sz w:val="20"/>
          <w:szCs w:val="20"/>
          <w:lang w:eastAsia="en-US"/>
        </w:rPr>
        <w:t>Изказвания, питания, становища и предложения.</w:t>
      </w:r>
    </w:p>
    <w:p w14:paraId="4371B086" w14:textId="77777777" w:rsidR="00C775DA" w:rsidRPr="00C775DA" w:rsidRDefault="00C775DA" w:rsidP="0056314F">
      <w:pPr>
        <w:spacing w:line="276" w:lineRule="auto"/>
        <w:ind w:left="426" w:hanging="142"/>
        <w:jc w:val="both"/>
        <w:rPr>
          <w:rFonts w:ascii="Verdana" w:eastAsiaTheme="minorHAnsi" w:hAnsi="Verdana" w:cstheme="minorBidi"/>
          <w:sz w:val="20"/>
          <w:szCs w:val="20"/>
          <w:lang w:eastAsia="en-US"/>
        </w:rPr>
      </w:pPr>
    </w:p>
    <w:p w14:paraId="7B8DDC58" w14:textId="77777777" w:rsidR="00C775DA" w:rsidRPr="00C775DA" w:rsidRDefault="00C775DA" w:rsidP="0056314F">
      <w:pPr>
        <w:numPr>
          <w:ilvl w:val="0"/>
          <w:numId w:val="12"/>
        </w:numPr>
        <w:autoSpaceDE w:val="0"/>
        <w:autoSpaceDN w:val="0"/>
        <w:adjustRightInd w:val="0"/>
        <w:spacing w:line="276" w:lineRule="auto"/>
        <w:ind w:left="426" w:right="-142" w:hanging="142"/>
        <w:jc w:val="both"/>
        <w:rPr>
          <w:rFonts w:ascii="Verdana" w:eastAsia="Calibri" w:hAnsi="Verdana" w:cs="Verdana"/>
          <w:sz w:val="20"/>
          <w:szCs w:val="20"/>
        </w:rPr>
      </w:pPr>
      <w:proofErr w:type="spellStart"/>
      <w:r w:rsidRPr="00C775DA">
        <w:rPr>
          <w:rFonts w:ascii="Verdana" w:eastAsia="Calibri" w:hAnsi="Verdana" w:cs="Verdana"/>
          <w:sz w:val="20"/>
          <w:szCs w:val="20"/>
          <w:lang w:val="ru-RU"/>
        </w:rPr>
        <w:t>Докладна</w:t>
      </w:r>
      <w:proofErr w:type="spellEnd"/>
      <w:r w:rsidRPr="00C775DA">
        <w:rPr>
          <w:rFonts w:ascii="Verdana" w:eastAsia="Calibri" w:hAnsi="Verdana" w:cs="Verdana"/>
          <w:sz w:val="20"/>
          <w:szCs w:val="20"/>
          <w:lang w:val="ru-RU"/>
        </w:rPr>
        <w:t xml:space="preserve"> записка с рег. № 9000-416</w:t>
      </w:r>
      <w:r w:rsidRPr="00C775DA">
        <w:rPr>
          <w:rFonts w:ascii="Verdana" w:eastAsia="Calibri" w:hAnsi="Verdana" w:cs="Verdana"/>
          <w:color w:val="000000"/>
          <w:sz w:val="20"/>
          <w:szCs w:val="20"/>
        </w:rPr>
        <w:t xml:space="preserve">/14.04.2025 г., </w:t>
      </w:r>
      <w:proofErr w:type="spellStart"/>
      <w:r w:rsidRPr="00C775DA">
        <w:rPr>
          <w:rFonts w:ascii="Verdana" w:eastAsia="Calibri" w:hAnsi="Verdana" w:cs="Verdana"/>
          <w:sz w:val="20"/>
          <w:szCs w:val="20"/>
          <w:lang w:val="ru-RU"/>
        </w:rPr>
        <w:t>относно</w:t>
      </w:r>
      <w:proofErr w:type="spellEnd"/>
      <w:r w:rsidRPr="00C775DA">
        <w:rPr>
          <w:rFonts w:ascii="Verdana" w:eastAsia="Calibri" w:hAnsi="Verdana" w:cs="Verdana"/>
          <w:sz w:val="20"/>
          <w:szCs w:val="20"/>
          <w:lang w:val="ru-RU"/>
        </w:rPr>
        <w:t xml:space="preserve">: </w:t>
      </w:r>
      <w:r w:rsidRPr="00C775DA">
        <w:rPr>
          <w:rFonts w:ascii="Verdana" w:eastAsia="Calibri" w:hAnsi="Verdana" w:cs="Verdana"/>
          <w:color w:val="000000"/>
          <w:sz w:val="20"/>
          <w:szCs w:val="20"/>
        </w:rPr>
        <w:t xml:space="preserve">Приемане на бюджета на Община Пирдоп за </w:t>
      </w:r>
      <w:r w:rsidRPr="00C775DA">
        <w:rPr>
          <w:rFonts w:ascii="Verdana" w:eastAsia="Calibri" w:hAnsi="Verdana" w:cs="Verdana"/>
          <w:sz w:val="20"/>
          <w:szCs w:val="20"/>
        </w:rPr>
        <w:t>2025 г.</w:t>
      </w:r>
    </w:p>
    <w:p w14:paraId="0C4B09BE" w14:textId="77777777" w:rsidR="00C775DA" w:rsidRPr="00C775DA" w:rsidRDefault="00C775DA" w:rsidP="0056314F">
      <w:pPr>
        <w:autoSpaceDE w:val="0"/>
        <w:autoSpaceDN w:val="0"/>
        <w:adjustRightInd w:val="0"/>
        <w:spacing w:line="276" w:lineRule="auto"/>
        <w:ind w:left="426" w:right="-142" w:hanging="142"/>
        <w:jc w:val="both"/>
        <w:rPr>
          <w:rFonts w:ascii="Verdana" w:eastAsia="Calibri" w:hAnsi="Verdana" w:cs="Verdana"/>
          <w:sz w:val="20"/>
          <w:szCs w:val="20"/>
        </w:rPr>
      </w:pPr>
      <w:r w:rsidRPr="00C775DA">
        <w:rPr>
          <w:rFonts w:ascii="Verdana" w:eastAsia="Calibri" w:hAnsi="Verdana" w:cs="Verdana"/>
          <w:sz w:val="20"/>
          <w:szCs w:val="20"/>
        </w:rPr>
        <w:t xml:space="preserve">                                                                     Докл.: Ангел Геров- Кмет на Община Пирдоп</w:t>
      </w:r>
    </w:p>
    <w:p w14:paraId="35C1758C" w14:textId="77777777" w:rsidR="00C775DA" w:rsidRPr="00C775DA" w:rsidRDefault="00C775DA" w:rsidP="0056314F">
      <w:pPr>
        <w:autoSpaceDE w:val="0"/>
        <w:autoSpaceDN w:val="0"/>
        <w:adjustRightInd w:val="0"/>
        <w:spacing w:line="276" w:lineRule="auto"/>
        <w:ind w:left="426" w:right="-142" w:hanging="142"/>
        <w:jc w:val="both"/>
        <w:rPr>
          <w:rFonts w:ascii="Verdana" w:eastAsia="Calibri" w:hAnsi="Verdana" w:cs="Verdana"/>
          <w:sz w:val="20"/>
          <w:szCs w:val="20"/>
        </w:rPr>
      </w:pPr>
    </w:p>
    <w:p w14:paraId="59C74630" w14:textId="77777777" w:rsidR="00C775DA" w:rsidRPr="00C775DA" w:rsidRDefault="00C775DA" w:rsidP="0056314F">
      <w:pPr>
        <w:numPr>
          <w:ilvl w:val="0"/>
          <w:numId w:val="12"/>
        </w:numPr>
        <w:spacing w:line="276" w:lineRule="auto"/>
        <w:ind w:left="426" w:right="-142" w:hanging="142"/>
        <w:jc w:val="both"/>
        <w:rPr>
          <w:rFonts w:ascii="Verdana" w:eastAsiaTheme="minorHAnsi" w:hAnsi="Verdana" w:cstheme="minorBidi"/>
          <w:bCs/>
          <w:sz w:val="20"/>
          <w:szCs w:val="20"/>
          <w:lang w:eastAsia="en-US"/>
        </w:rPr>
      </w:pPr>
      <w:r w:rsidRPr="00C775DA">
        <w:rPr>
          <w:rFonts w:ascii="Verdana" w:eastAsiaTheme="minorHAnsi" w:hAnsi="Verdana" w:cstheme="minorBidi"/>
          <w:sz w:val="20"/>
          <w:szCs w:val="20"/>
          <w:lang w:eastAsia="en-US"/>
        </w:rPr>
        <w:t xml:space="preserve">Докладна записка с рег. № 9002-36/14.04.2025 г., относно: </w:t>
      </w:r>
      <w:proofErr w:type="spellStart"/>
      <w:r w:rsidRPr="00C775DA">
        <w:rPr>
          <w:rFonts w:ascii="Verdana" w:eastAsiaTheme="minorHAnsi" w:hAnsi="Verdana" w:cstheme="minorBidi"/>
          <w:bCs/>
          <w:iCs/>
          <w:sz w:val="20"/>
          <w:szCs w:val="20"/>
          <w:lang w:val="ru-RU" w:eastAsia="en-US"/>
        </w:rPr>
        <w:t>Приемане</w:t>
      </w:r>
      <w:proofErr w:type="spellEnd"/>
      <w:r w:rsidRPr="00C775DA">
        <w:rPr>
          <w:rFonts w:ascii="Verdana" w:eastAsiaTheme="minorHAnsi" w:hAnsi="Verdana" w:cstheme="minorBidi"/>
          <w:bCs/>
          <w:iCs/>
          <w:sz w:val="20"/>
          <w:szCs w:val="20"/>
          <w:lang w:val="ru-RU" w:eastAsia="en-US"/>
        </w:rPr>
        <w:t xml:space="preserve"> на </w:t>
      </w:r>
      <w:proofErr w:type="spellStart"/>
      <w:r w:rsidRPr="00C775DA">
        <w:rPr>
          <w:rFonts w:ascii="Verdana" w:eastAsiaTheme="minorHAnsi" w:hAnsi="Verdana" w:cstheme="minorBidi"/>
          <w:bCs/>
          <w:iCs/>
          <w:sz w:val="20"/>
          <w:szCs w:val="20"/>
          <w:lang w:val="ru-RU" w:eastAsia="en-US"/>
        </w:rPr>
        <w:t>годишен</w:t>
      </w:r>
      <w:proofErr w:type="spellEnd"/>
      <w:r w:rsidRPr="00C775DA">
        <w:rPr>
          <w:rFonts w:ascii="Verdana" w:eastAsiaTheme="minorHAnsi" w:hAnsi="Verdana" w:cstheme="minorBidi"/>
          <w:bCs/>
          <w:iCs/>
          <w:sz w:val="20"/>
          <w:szCs w:val="20"/>
          <w:lang w:val="ru-RU" w:eastAsia="en-US"/>
        </w:rPr>
        <w:t xml:space="preserve"> доклад за </w:t>
      </w:r>
      <w:proofErr w:type="spellStart"/>
      <w:r w:rsidRPr="00C775DA">
        <w:rPr>
          <w:rFonts w:ascii="Verdana" w:eastAsiaTheme="minorHAnsi" w:hAnsi="Verdana" w:cstheme="minorBidi"/>
          <w:bCs/>
          <w:iCs/>
          <w:sz w:val="20"/>
          <w:szCs w:val="20"/>
          <w:lang w:val="ru-RU" w:eastAsia="en-US"/>
        </w:rPr>
        <w:t>осъществените</w:t>
      </w:r>
      <w:proofErr w:type="spellEnd"/>
      <w:r w:rsidRPr="00C775DA">
        <w:rPr>
          <w:rFonts w:ascii="Verdana" w:eastAsiaTheme="minorHAnsi" w:hAnsi="Verdana" w:cstheme="minorBidi"/>
          <w:bCs/>
          <w:iCs/>
          <w:sz w:val="20"/>
          <w:szCs w:val="20"/>
          <w:lang w:val="ru-RU" w:eastAsia="en-US"/>
        </w:rPr>
        <w:t xml:space="preserve"> </w:t>
      </w:r>
      <w:proofErr w:type="spellStart"/>
      <w:r w:rsidRPr="00C775DA">
        <w:rPr>
          <w:rFonts w:ascii="Verdana" w:eastAsiaTheme="minorHAnsi" w:hAnsi="Verdana" w:cstheme="minorBidi"/>
          <w:bCs/>
          <w:iCs/>
          <w:sz w:val="20"/>
          <w:szCs w:val="20"/>
          <w:lang w:val="ru-RU" w:eastAsia="en-US"/>
        </w:rPr>
        <w:t>читалищни</w:t>
      </w:r>
      <w:proofErr w:type="spellEnd"/>
      <w:r w:rsidRPr="00C775DA">
        <w:rPr>
          <w:rFonts w:ascii="Verdana" w:eastAsiaTheme="minorHAnsi" w:hAnsi="Verdana" w:cstheme="minorBidi"/>
          <w:bCs/>
          <w:iCs/>
          <w:sz w:val="20"/>
          <w:szCs w:val="20"/>
          <w:lang w:val="ru-RU" w:eastAsia="en-US"/>
        </w:rPr>
        <w:t xml:space="preserve"> </w:t>
      </w:r>
      <w:proofErr w:type="spellStart"/>
      <w:r w:rsidRPr="00C775DA">
        <w:rPr>
          <w:rFonts w:ascii="Verdana" w:eastAsiaTheme="minorHAnsi" w:hAnsi="Verdana" w:cstheme="minorBidi"/>
          <w:bCs/>
          <w:iCs/>
          <w:sz w:val="20"/>
          <w:szCs w:val="20"/>
          <w:lang w:val="ru-RU" w:eastAsia="en-US"/>
        </w:rPr>
        <w:t>дейности</w:t>
      </w:r>
      <w:proofErr w:type="spellEnd"/>
      <w:r w:rsidRPr="00C775DA">
        <w:rPr>
          <w:rFonts w:ascii="Verdana" w:eastAsiaTheme="minorHAnsi" w:hAnsi="Verdana" w:cstheme="minorBidi"/>
          <w:bCs/>
          <w:iCs/>
          <w:sz w:val="20"/>
          <w:szCs w:val="20"/>
          <w:lang w:val="ru-RU" w:eastAsia="en-US"/>
        </w:rPr>
        <w:t xml:space="preserve"> и </w:t>
      </w:r>
      <w:proofErr w:type="spellStart"/>
      <w:r w:rsidRPr="00C775DA">
        <w:rPr>
          <w:rFonts w:ascii="Verdana" w:eastAsiaTheme="minorHAnsi" w:hAnsi="Verdana" w:cstheme="minorBidi"/>
          <w:bCs/>
          <w:iCs/>
          <w:sz w:val="20"/>
          <w:szCs w:val="20"/>
          <w:lang w:val="ru-RU" w:eastAsia="en-US"/>
        </w:rPr>
        <w:t>изразходваните</w:t>
      </w:r>
      <w:proofErr w:type="spellEnd"/>
      <w:r w:rsidRPr="00C775DA">
        <w:rPr>
          <w:rFonts w:ascii="Verdana" w:eastAsiaTheme="minorHAnsi" w:hAnsi="Verdana" w:cstheme="minorBidi"/>
          <w:bCs/>
          <w:iCs/>
          <w:sz w:val="20"/>
          <w:szCs w:val="20"/>
          <w:lang w:val="ru-RU" w:eastAsia="en-US"/>
        </w:rPr>
        <w:t xml:space="preserve"> от бюджета средства </w:t>
      </w:r>
      <w:proofErr w:type="spellStart"/>
      <w:r w:rsidRPr="00C775DA">
        <w:rPr>
          <w:rFonts w:ascii="Verdana" w:eastAsiaTheme="minorHAnsi" w:hAnsi="Verdana" w:cstheme="minorBidi"/>
          <w:bCs/>
          <w:iCs/>
          <w:sz w:val="20"/>
          <w:szCs w:val="20"/>
          <w:lang w:val="ru-RU" w:eastAsia="en-US"/>
        </w:rPr>
        <w:t>през</w:t>
      </w:r>
      <w:proofErr w:type="spellEnd"/>
      <w:r w:rsidRPr="00C775DA">
        <w:rPr>
          <w:rFonts w:ascii="Verdana" w:eastAsiaTheme="minorHAnsi" w:hAnsi="Verdana" w:cstheme="minorBidi"/>
          <w:bCs/>
          <w:iCs/>
          <w:sz w:val="20"/>
          <w:szCs w:val="20"/>
          <w:lang w:val="ru-RU" w:eastAsia="en-US"/>
        </w:rPr>
        <w:t xml:space="preserve"> 2024 г. на НЧ «Светлина» - с. </w:t>
      </w:r>
      <w:proofErr w:type="spellStart"/>
      <w:r w:rsidRPr="00C775DA">
        <w:rPr>
          <w:rFonts w:ascii="Verdana" w:eastAsiaTheme="minorHAnsi" w:hAnsi="Verdana" w:cstheme="minorBidi"/>
          <w:bCs/>
          <w:iCs/>
          <w:sz w:val="20"/>
          <w:szCs w:val="20"/>
          <w:lang w:val="ru-RU" w:eastAsia="en-US"/>
        </w:rPr>
        <w:t>Душанци</w:t>
      </w:r>
      <w:proofErr w:type="spellEnd"/>
      <w:r w:rsidRPr="00C775DA">
        <w:rPr>
          <w:rFonts w:ascii="Verdana" w:eastAsiaTheme="minorHAnsi" w:hAnsi="Verdana" w:cstheme="minorBidi"/>
          <w:bCs/>
          <w:iCs/>
          <w:sz w:val="20"/>
          <w:szCs w:val="20"/>
          <w:lang w:val="ru-RU" w:eastAsia="en-US"/>
        </w:rPr>
        <w:t xml:space="preserve">. </w:t>
      </w:r>
    </w:p>
    <w:p w14:paraId="4CDC8078" w14:textId="77777777" w:rsidR="00C775DA" w:rsidRPr="00C775DA" w:rsidRDefault="00C775DA" w:rsidP="0056314F">
      <w:pPr>
        <w:spacing w:line="276" w:lineRule="auto"/>
        <w:ind w:left="426" w:right="-142" w:hanging="142"/>
        <w:jc w:val="both"/>
        <w:rPr>
          <w:rFonts w:ascii="Verdana" w:eastAsiaTheme="minorHAnsi" w:hAnsi="Verdana" w:cstheme="minorBidi"/>
          <w:sz w:val="20"/>
          <w:szCs w:val="20"/>
          <w:lang w:eastAsia="en-US"/>
        </w:rPr>
      </w:pPr>
      <w:r w:rsidRPr="00C775DA">
        <w:rPr>
          <w:rFonts w:ascii="Verdana" w:eastAsiaTheme="minorHAnsi" w:hAnsi="Verdana" w:cstheme="minorBidi"/>
          <w:sz w:val="20"/>
          <w:szCs w:val="20"/>
          <w:lang w:eastAsia="en-US"/>
        </w:rPr>
        <w:t xml:space="preserve">                                                                    Докл.: Ангел Геров- Кмет на Община Пирдоп</w:t>
      </w:r>
    </w:p>
    <w:p w14:paraId="42395E0D" w14:textId="77777777" w:rsidR="00C775DA" w:rsidRPr="002C5E30" w:rsidRDefault="00C775DA" w:rsidP="0056314F">
      <w:pPr>
        <w:spacing w:line="276" w:lineRule="auto"/>
        <w:ind w:left="426" w:right="-142" w:hanging="142"/>
        <w:jc w:val="both"/>
        <w:rPr>
          <w:rFonts w:ascii="Verdana" w:eastAsiaTheme="minorHAnsi" w:hAnsi="Verdana" w:cstheme="minorBidi"/>
          <w:sz w:val="20"/>
          <w:szCs w:val="20"/>
          <w:lang w:val="en-US" w:eastAsia="en-US"/>
        </w:rPr>
      </w:pPr>
    </w:p>
    <w:p w14:paraId="2DD9E620" w14:textId="77777777" w:rsidR="00C775DA" w:rsidRPr="00C775DA" w:rsidRDefault="00C775DA" w:rsidP="0056314F">
      <w:pPr>
        <w:numPr>
          <w:ilvl w:val="0"/>
          <w:numId w:val="12"/>
        </w:numPr>
        <w:spacing w:line="276" w:lineRule="auto"/>
        <w:ind w:left="426" w:hanging="142"/>
        <w:contextualSpacing/>
        <w:jc w:val="both"/>
        <w:rPr>
          <w:rFonts w:ascii="Verdana" w:eastAsiaTheme="minorHAnsi" w:hAnsi="Verdana" w:cstheme="minorBidi"/>
          <w:bCs/>
          <w:sz w:val="20"/>
          <w:szCs w:val="20"/>
          <w:lang w:eastAsia="en-US"/>
        </w:rPr>
      </w:pPr>
      <w:r w:rsidRPr="00C775DA">
        <w:rPr>
          <w:rFonts w:ascii="Verdana" w:hAnsi="Verdana"/>
          <w:sz w:val="20"/>
          <w:szCs w:val="20"/>
        </w:rPr>
        <w:t xml:space="preserve">Докладна записка с рег. № 9002-34/11.04.2025 г., относно: </w:t>
      </w:r>
      <w:r w:rsidRPr="00C775DA">
        <w:rPr>
          <w:rFonts w:ascii="Verdana" w:eastAsiaTheme="minorHAnsi" w:hAnsi="Verdana" w:cstheme="minorBidi"/>
          <w:bCs/>
          <w:sz w:val="20"/>
          <w:szCs w:val="20"/>
          <w:lang w:eastAsia="en-US"/>
        </w:rPr>
        <w:t xml:space="preserve">Приемане на отчет за дейността и счетоводен баланс на „Медицински център І - Пирдоп”  ЕООД за  2024 г. </w:t>
      </w:r>
    </w:p>
    <w:p w14:paraId="1B5E2574" w14:textId="77777777" w:rsidR="00C775DA" w:rsidRPr="00C775DA" w:rsidRDefault="00C775DA" w:rsidP="0056314F">
      <w:pPr>
        <w:spacing w:line="276" w:lineRule="auto"/>
        <w:ind w:left="426" w:hanging="142"/>
        <w:jc w:val="both"/>
        <w:rPr>
          <w:rFonts w:ascii="Verdana" w:eastAsiaTheme="minorHAnsi" w:hAnsi="Verdana" w:cstheme="minorBidi"/>
          <w:sz w:val="20"/>
          <w:szCs w:val="20"/>
          <w:lang w:eastAsia="en-US"/>
        </w:rPr>
      </w:pPr>
      <w:r w:rsidRPr="00C775DA">
        <w:rPr>
          <w:rFonts w:ascii="Verdana" w:eastAsiaTheme="minorHAnsi" w:hAnsi="Verdana" w:cstheme="minorBidi"/>
          <w:sz w:val="20"/>
          <w:szCs w:val="20"/>
          <w:lang w:eastAsia="en-US"/>
        </w:rPr>
        <w:t xml:space="preserve">                                                       Докл.: Кристина Петкова – Председател ОбС Пирдоп</w:t>
      </w:r>
    </w:p>
    <w:p w14:paraId="05CFA617" w14:textId="77777777" w:rsidR="00C775DA" w:rsidRPr="00C775DA" w:rsidRDefault="00C775DA" w:rsidP="0056314F">
      <w:pPr>
        <w:spacing w:line="276" w:lineRule="auto"/>
        <w:ind w:left="426" w:right="-142" w:hanging="142"/>
        <w:jc w:val="both"/>
        <w:rPr>
          <w:rFonts w:ascii="Verdana" w:eastAsiaTheme="minorHAnsi" w:hAnsi="Verdana" w:cstheme="minorBidi"/>
          <w:color w:val="FF0000"/>
          <w:sz w:val="20"/>
          <w:szCs w:val="20"/>
          <w:lang w:eastAsia="en-US"/>
        </w:rPr>
      </w:pPr>
    </w:p>
    <w:p w14:paraId="0A2376C2" w14:textId="77777777" w:rsidR="00C775DA" w:rsidRPr="00C775DA" w:rsidRDefault="00C775DA" w:rsidP="0056314F">
      <w:pPr>
        <w:numPr>
          <w:ilvl w:val="0"/>
          <w:numId w:val="12"/>
        </w:numPr>
        <w:spacing w:line="276" w:lineRule="auto"/>
        <w:ind w:left="426" w:hanging="142"/>
        <w:jc w:val="both"/>
        <w:rPr>
          <w:rFonts w:ascii="Verdana" w:eastAsiaTheme="minorHAnsi" w:hAnsi="Verdana" w:cstheme="minorBidi"/>
          <w:sz w:val="20"/>
          <w:szCs w:val="20"/>
          <w:lang w:eastAsia="en-US"/>
        </w:rPr>
      </w:pPr>
      <w:r w:rsidRPr="00C775DA">
        <w:rPr>
          <w:rFonts w:ascii="Verdana" w:eastAsiaTheme="minorHAnsi" w:hAnsi="Verdana" w:cstheme="minorBidi"/>
          <w:sz w:val="20"/>
          <w:szCs w:val="20"/>
          <w:lang w:eastAsia="en-US"/>
        </w:rPr>
        <w:t xml:space="preserve">Докладна записка с рег. </w:t>
      </w:r>
      <w:r w:rsidRPr="00C775DA">
        <w:rPr>
          <w:rFonts w:ascii="Verdana" w:eastAsiaTheme="minorHAnsi" w:hAnsi="Verdana" w:cstheme="minorBidi"/>
          <w:sz w:val="20"/>
          <w:szCs w:val="20"/>
          <w:lang w:val="ru-RU" w:eastAsia="en-US"/>
        </w:rPr>
        <w:t>№ 9002-35</w:t>
      </w:r>
      <w:r w:rsidRPr="00C775DA">
        <w:rPr>
          <w:rFonts w:ascii="Verdana" w:eastAsiaTheme="minorHAnsi" w:hAnsi="Verdana" w:cstheme="minorBidi"/>
          <w:sz w:val="20"/>
          <w:szCs w:val="20"/>
          <w:lang w:eastAsia="en-US"/>
        </w:rPr>
        <w:t>/11.04.2025 г., относно: Приемане на годишен финансов и годишен доклад за дейността на „Пролет” ЕООД за 2024 г.</w:t>
      </w:r>
    </w:p>
    <w:p w14:paraId="0D8F9F03" w14:textId="77777777" w:rsidR="00C775DA" w:rsidRPr="00C775DA" w:rsidRDefault="00C775DA" w:rsidP="0056314F">
      <w:pPr>
        <w:spacing w:line="276" w:lineRule="auto"/>
        <w:ind w:left="426" w:hanging="142"/>
        <w:jc w:val="both"/>
        <w:rPr>
          <w:rFonts w:ascii="Verdana" w:eastAsiaTheme="minorHAnsi" w:hAnsi="Verdana" w:cstheme="minorBidi"/>
          <w:sz w:val="20"/>
          <w:szCs w:val="20"/>
          <w:lang w:eastAsia="en-US"/>
        </w:rPr>
      </w:pPr>
      <w:r w:rsidRPr="00C775DA">
        <w:rPr>
          <w:rFonts w:ascii="Verdana" w:eastAsiaTheme="minorHAnsi" w:hAnsi="Verdana" w:cstheme="minorBidi"/>
          <w:sz w:val="20"/>
          <w:szCs w:val="20"/>
          <w:lang w:eastAsia="en-US"/>
        </w:rPr>
        <w:lastRenderedPageBreak/>
        <w:t xml:space="preserve">                                                       Докл.: Кристина Петкова – Председател ОбС Пирдоп</w:t>
      </w:r>
    </w:p>
    <w:p w14:paraId="59D3E1D9" w14:textId="77777777" w:rsidR="00C775DA" w:rsidRPr="00C775DA" w:rsidRDefault="00C775DA" w:rsidP="0056314F">
      <w:pPr>
        <w:spacing w:line="276" w:lineRule="auto"/>
        <w:ind w:left="426" w:right="-142" w:hanging="142"/>
        <w:contextualSpacing/>
        <w:jc w:val="both"/>
        <w:rPr>
          <w:rFonts w:ascii="Verdana" w:hAnsi="Verdana"/>
          <w:color w:val="FF0000"/>
          <w:sz w:val="20"/>
          <w:szCs w:val="20"/>
        </w:rPr>
      </w:pPr>
    </w:p>
    <w:p w14:paraId="308C1EAB" w14:textId="77777777" w:rsidR="00C775DA" w:rsidRPr="00C775DA" w:rsidRDefault="00C775DA" w:rsidP="0056314F">
      <w:pPr>
        <w:numPr>
          <w:ilvl w:val="0"/>
          <w:numId w:val="12"/>
        </w:numPr>
        <w:spacing w:line="276" w:lineRule="auto"/>
        <w:ind w:left="426" w:right="-142" w:hanging="142"/>
        <w:contextualSpacing/>
        <w:jc w:val="both"/>
        <w:outlineLvl w:val="0"/>
        <w:rPr>
          <w:rFonts w:ascii="Verdana" w:hAnsi="Verdana" w:cs="Arial"/>
          <w:sz w:val="20"/>
          <w:szCs w:val="20"/>
        </w:rPr>
      </w:pPr>
      <w:proofErr w:type="spellStart"/>
      <w:r w:rsidRPr="00C775DA">
        <w:rPr>
          <w:rFonts w:ascii="Verdana" w:hAnsi="Verdana"/>
          <w:iCs/>
          <w:sz w:val="20"/>
          <w:szCs w:val="20"/>
          <w:lang w:val="ru-RU"/>
        </w:rPr>
        <w:t>Докладна</w:t>
      </w:r>
      <w:proofErr w:type="spellEnd"/>
      <w:r w:rsidRPr="00C775DA">
        <w:rPr>
          <w:rFonts w:ascii="Verdana" w:hAnsi="Verdana"/>
          <w:iCs/>
          <w:sz w:val="20"/>
          <w:szCs w:val="20"/>
          <w:lang w:val="ru-RU"/>
        </w:rPr>
        <w:t xml:space="preserve"> записка</w:t>
      </w:r>
      <w:r w:rsidRPr="00C775DA">
        <w:rPr>
          <w:rFonts w:ascii="Verdana" w:hAnsi="Verdana"/>
          <w:sz w:val="20"/>
          <w:szCs w:val="20"/>
        </w:rPr>
        <w:t xml:space="preserve"> с рег. </w:t>
      </w:r>
      <w:r w:rsidRPr="00C775DA">
        <w:rPr>
          <w:rFonts w:ascii="Verdana" w:hAnsi="Verdana"/>
          <w:sz w:val="20"/>
          <w:szCs w:val="20"/>
          <w:lang w:val="ru-RU"/>
        </w:rPr>
        <w:t>№ 9002-32</w:t>
      </w:r>
      <w:r w:rsidRPr="00C775DA">
        <w:rPr>
          <w:rFonts w:ascii="Verdana" w:hAnsi="Verdana"/>
          <w:sz w:val="20"/>
          <w:szCs w:val="20"/>
        </w:rPr>
        <w:t xml:space="preserve">/11.04.2025 г., </w:t>
      </w:r>
      <w:r w:rsidRPr="00C775DA">
        <w:rPr>
          <w:rFonts w:ascii="Verdana" w:hAnsi="Verdana"/>
          <w:iCs/>
          <w:sz w:val="20"/>
          <w:szCs w:val="20"/>
          <w:lang w:val="ru-RU"/>
        </w:rPr>
        <w:t xml:space="preserve"> </w:t>
      </w:r>
      <w:proofErr w:type="spellStart"/>
      <w:r w:rsidRPr="00C775DA">
        <w:rPr>
          <w:rFonts w:ascii="Verdana" w:hAnsi="Verdana"/>
          <w:iCs/>
          <w:sz w:val="20"/>
          <w:szCs w:val="20"/>
          <w:lang w:val="ru-RU"/>
        </w:rPr>
        <w:t>относно</w:t>
      </w:r>
      <w:proofErr w:type="spellEnd"/>
      <w:r w:rsidRPr="00C775DA">
        <w:rPr>
          <w:rFonts w:ascii="Verdana" w:hAnsi="Verdana"/>
          <w:iCs/>
          <w:sz w:val="20"/>
          <w:szCs w:val="20"/>
          <w:lang w:val="ru-RU"/>
        </w:rPr>
        <w:t xml:space="preserve">: </w:t>
      </w:r>
      <w:r w:rsidRPr="00C775DA">
        <w:rPr>
          <w:rFonts w:ascii="Verdana" w:hAnsi="Verdana" w:cs="Arial"/>
          <w:sz w:val="20"/>
          <w:szCs w:val="20"/>
        </w:rPr>
        <w:t>Одобряване на Методика за предоставяне на интегрирана здравно – социална услуга по процедура BG05SFPR002-2.012 „ИНОВАТИВНИ ЗДРАВНО-СОЦИАЛНИ УСЛУГИ“, по Програма “Развитие на човешките ресурси” 2021-2027 г.</w:t>
      </w:r>
    </w:p>
    <w:p w14:paraId="0A8161FD" w14:textId="77777777" w:rsidR="00C775DA" w:rsidRPr="00C775DA" w:rsidRDefault="00C775DA" w:rsidP="0056314F">
      <w:pPr>
        <w:spacing w:line="276" w:lineRule="auto"/>
        <w:ind w:left="284" w:right="-142"/>
        <w:jc w:val="both"/>
        <w:outlineLvl w:val="0"/>
        <w:rPr>
          <w:rFonts w:ascii="Verdana" w:hAnsi="Verdana"/>
          <w:sz w:val="20"/>
          <w:szCs w:val="20"/>
        </w:rPr>
      </w:pPr>
      <w:r w:rsidRPr="00C775DA">
        <w:rPr>
          <w:rFonts w:ascii="Verdana" w:hAnsi="Verdana"/>
          <w:sz w:val="20"/>
          <w:szCs w:val="20"/>
        </w:rPr>
        <w:t xml:space="preserve">                                                                     Докл.: Ангел Геров- Кмет на Община Пирдоп</w:t>
      </w:r>
    </w:p>
    <w:p w14:paraId="2098CE8D" w14:textId="77777777" w:rsidR="00C775DA" w:rsidRPr="00C775DA" w:rsidRDefault="00C775DA" w:rsidP="0056314F">
      <w:pPr>
        <w:spacing w:line="276" w:lineRule="auto"/>
        <w:ind w:left="426" w:right="-142" w:hanging="142"/>
        <w:contextualSpacing/>
        <w:jc w:val="both"/>
        <w:rPr>
          <w:rFonts w:ascii="Verdana" w:hAnsi="Verdana"/>
          <w:sz w:val="20"/>
          <w:szCs w:val="20"/>
        </w:rPr>
      </w:pPr>
    </w:p>
    <w:p w14:paraId="2138AE13" w14:textId="77777777" w:rsidR="00C775DA" w:rsidRPr="00C775DA" w:rsidRDefault="00C775DA" w:rsidP="0056314F">
      <w:pPr>
        <w:numPr>
          <w:ilvl w:val="0"/>
          <w:numId w:val="12"/>
        </w:numPr>
        <w:autoSpaceDE w:val="0"/>
        <w:autoSpaceDN w:val="0"/>
        <w:adjustRightInd w:val="0"/>
        <w:spacing w:line="276" w:lineRule="auto"/>
        <w:ind w:left="426" w:right="-142" w:hanging="142"/>
        <w:jc w:val="both"/>
        <w:rPr>
          <w:rFonts w:ascii="Verdana" w:eastAsia="Calibri" w:hAnsi="Verdana" w:cs="Verdana"/>
          <w:color w:val="000000"/>
          <w:sz w:val="20"/>
          <w:szCs w:val="20"/>
        </w:rPr>
      </w:pPr>
      <w:proofErr w:type="spellStart"/>
      <w:r w:rsidRPr="00C775DA">
        <w:rPr>
          <w:rFonts w:ascii="Verdana" w:eastAsia="Calibri" w:hAnsi="Verdana" w:cs="Verdana"/>
          <w:sz w:val="20"/>
          <w:szCs w:val="20"/>
          <w:lang w:val="ru-RU"/>
        </w:rPr>
        <w:t>Докладна</w:t>
      </w:r>
      <w:proofErr w:type="spellEnd"/>
      <w:r w:rsidRPr="00C775DA">
        <w:rPr>
          <w:rFonts w:ascii="Verdana" w:eastAsia="Calibri" w:hAnsi="Verdana" w:cs="Verdana"/>
          <w:sz w:val="20"/>
          <w:szCs w:val="20"/>
          <w:lang w:val="ru-RU"/>
        </w:rPr>
        <w:t xml:space="preserve"> записка</w:t>
      </w:r>
      <w:r w:rsidRPr="00C775DA">
        <w:rPr>
          <w:rFonts w:ascii="Verdana" w:eastAsia="Calibri" w:hAnsi="Verdana" w:cs="Verdana"/>
          <w:sz w:val="20"/>
          <w:szCs w:val="20"/>
        </w:rPr>
        <w:t xml:space="preserve"> с рег. </w:t>
      </w:r>
      <w:r w:rsidRPr="00C775DA">
        <w:rPr>
          <w:rFonts w:ascii="Verdana" w:eastAsia="Calibri" w:hAnsi="Verdana" w:cs="Verdana"/>
          <w:sz w:val="20"/>
          <w:szCs w:val="20"/>
          <w:lang w:val="ru-RU"/>
        </w:rPr>
        <w:t>№ 9002-33</w:t>
      </w:r>
      <w:r w:rsidRPr="00C775DA">
        <w:rPr>
          <w:rFonts w:ascii="Verdana" w:eastAsia="Calibri" w:hAnsi="Verdana" w:cs="Verdana"/>
          <w:sz w:val="20"/>
          <w:szCs w:val="20"/>
        </w:rPr>
        <w:t xml:space="preserve">/11.04.2025 г., </w:t>
      </w:r>
      <w:proofErr w:type="spellStart"/>
      <w:r w:rsidRPr="00C775DA">
        <w:rPr>
          <w:rFonts w:ascii="Verdana" w:eastAsia="Calibri" w:hAnsi="Verdana" w:cs="Verdana"/>
          <w:sz w:val="20"/>
          <w:szCs w:val="20"/>
          <w:lang w:val="ru-RU"/>
        </w:rPr>
        <w:t>относно</w:t>
      </w:r>
      <w:proofErr w:type="spellEnd"/>
      <w:r w:rsidRPr="00C775DA">
        <w:rPr>
          <w:rFonts w:ascii="Verdana" w:eastAsia="Calibri" w:hAnsi="Verdana" w:cs="Verdana"/>
          <w:sz w:val="20"/>
          <w:szCs w:val="20"/>
          <w:lang w:val="ru-RU"/>
        </w:rPr>
        <w:t xml:space="preserve">: </w:t>
      </w:r>
      <w:proofErr w:type="spellStart"/>
      <w:r w:rsidRPr="00C775DA">
        <w:rPr>
          <w:rFonts w:ascii="Verdana" w:eastAsia="Calibri" w:hAnsi="Verdana" w:cs="Verdana"/>
          <w:color w:val="000000"/>
          <w:sz w:val="20"/>
          <w:szCs w:val="20"/>
          <w:lang w:val="ru-RU"/>
        </w:rPr>
        <w:t>Прекратяване</w:t>
      </w:r>
      <w:proofErr w:type="spellEnd"/>
      <w:r w:rsidRPr="00C775DA">
        <w:rPr>
          <w:rFonts w:ascii="Verdana" w:eastAsia="Calibri" w:hAnsi="Verdana" w:cs="Verdana"/>
          <w:color w:val="000000"/>
          <w:sz w:val="20"/>
          <w:szCs w:val="20"/>
          <w:lang w:val="ru-RU"/>
        </w:rPr>
        <w:t xml:space="preserve"> </w:t>
      </w:r>
      <w:proofErr w:type="spellStart"/>
      <w:r w:rsidRPr="00C775DA">
        <w:rPr>
          <w:rFonts w:ascii="Verdana" w:eastAsia="Calibri" w:hAnsi="Verdana" w:cs="Verdana"/>
          <w:color w:val="000000"/>
          <w:sz w:val="20"/>
          <w:szCs w:val="20"/>
          <w:lang w:val="ru-RU"/>
        </w:rPr>
        <w:t>дейността</w:t>
      </w:r>
      <w:proofErr w:type="spellEnd"/>
      <w:r w:rsidRPr="00C775DA">
        <w:rPr>
          <w:rFonts w:ascii="Verdana" w:eastAsia="Calibri" w:hAnsi="Verdana" w:cs="Verdana"/>
          <w:color w:val="000000"/>
          <w:sz w:val="20"/>
          <w:szCs w:val="20"/>
          <w:lang w:val="ru-RU"/>
        </w:rPr>
        <w:t xml:space="preserve"> на </w:t>
      </w:r>
      <w:r w:rsidRPr="00C775DA">
        <w:rPr>
          <w:rFonts w:ascii="Verdana" w:eastAsia="Calibri" w:hAnsi="Verdana" w:cs="Verdana"/>
          <w:color w:val="000000"/>
          <w:sz w:val="20"/>
          <w:szCs w:val="20"/>
        </w:rPr>
        <w:t>временните комисии, създадени с решения № 19 и № 22, по протокол № 1 от 30.01.2025 г. на Общински съвет – Пирдоп, по обявена открита процедура за определяне на съдебни заседатели с мандат 2024 г. – 2028 г. за Софийски окръжен съд и Районен съд-Пирдоп.</w:t>
      </w:r>
    </w:p>
    <w:p w14:paraId="167AC0E2" w14:textId="26957B60" w:rsidR="00C775DA" w:rsidRPr="00C775DA" w:rsidRDefault="00C775DA" w:rsidP="0056314F">
      <w:pPr>
        <w:autoSpaceDE w:val="0"/>
        <w:autoSpaceDN w:val="0"/>
        <w:adjustRightInd w:val="0"/>
        <w:spacing w:line="276" w:lineRule="auto"/>
        <w:ind w:left="426" w:right="-142" w:hanging="142"/>
        <w:rPr>
          <w:rFonts w:ascii="Verdana" w:eastAsia="Calibri" w:hAnsi="Verdana" w:cs="Verdana"/>
          <w:color w:val="000000"/>
          <w:sz w:val="20"/>
          <w:szCs w:val="20"/>
        </w:rPr>
      </w:pPr>
      <w:r w:rsidRPr="00C775DA">
        <w:rPr>
          <w:rFonts w:ascii="Verdana" w:eastAsia="Calibri" w:hAnsi="Verdana" w:cs="Verdana"/>
          <w:color w:val="000000"/>
          <w:sz w:val="20"/>
          <w:szCs w:val="20"/>
        </w:rPr>
        <w:t xml:space="preserve">                                             </w:t>
      </w:r>
      <w:r>
        <w:rPr>
          <w:rFonts w:ascii="Verdana" w:eastAsia="Calibri" w:hAnsi="Verdana" w:cs="Verdana"/>
          <w:color w:val="000000"/>
          <w:sz w:val="20"/>
          <w:szCs w:val="20"/>
        </w:rPr>
        <w:t xml:space="preserve">  </w:t>
      </w:r>
      <w:r w:rsidRPr="00C775DA">
        <w:rPr>
          <w:rFonts w:ascii="Verdana" w:eastAsia="Calibri" w:hAnsi="Verdana" w:cs="Verdana"/>
          <w:color w:val="000000"/>
          <w:sz w:val="20"/>
          <w:szCs w:val="20"/>
        </w:rPr>
        <w:t xml:space="preserve"> Докл.: Кристина Петкова – Председател на ОбС - Пирдоп</w:t>
      </w:r>
    </w:p>
    <w:p w14:paraId="7E46577E" w14:textId="77777777" w:rsidR="00C775DA" w:rsidRPr="00C775DA" w:rsidRDefault="00C775DA" w:rsidP="0056314F">
      <w:pPr>
        <w:autoSpaceDE w:val="0"/>
        <w:autoSpaceDN w:val="0"/>
        <w:adjustRightInd w:val="0"/>
        <w:spacing w:line="276" w:lineRule="auto"/>
        <w:ind w:left="426" w:right="-142" w:hanging="142"/>
        <w:jc w:val="both"/>
        <w:rPr>
          <w:rFonts w:ascii="Verdana" w:eastAsia="Calibri" w:hAnsi="Verdana" w:cs="Verdana"/>
          <w:sz w:val="20"/>
          <w:szCs w:val="20"/>
        </w:rPr>
      </w:pPr>
      <w:r w:rsidRPr="00C775DA">
        <w:rPr>
          <w:rFonts w:ascii="Verdana" w:eastAsia="Calibri" w:hAnsi="Verdana" w:cs="Verdana"/>
          <w:sz w:val="20"/>
          <w:szCs w:val="20"/>
        </w:rPr>
        <w:t xml:space="preserve">                                                           </w:t>
      </w:r>
      <w:r w:rsidRPr="00C775DA">
        <w:rPr>
          <w:rFonts w:ascii="Verdana" w:eastAsia="Calibri" w:hAnsi="Verdana" w:cs="Verdana"/>
          <w:sz w:val="20"/>
          <w:szCs w:val="20"/>
          <w:lang w:val="ru-RU"/>
        </w:rPr>
        <w:t xml:space="preserve"> </w:t>
      </w:r>
    </w:p>
    <w:p w14:paraId="58FB3470" w14:textId="61B7DB8D" w:rsidR="00C775DA" w:rsidRPr="00C775DA" w:rsidRDefault="00C775DA" w:rsidP="0056314F">
      <w:pPr>
        <w:numPr>
          <w:ilvl w:val="0"/>
          <w:numId w:val="12"/>
        </w:numPr>
        <w:autoSpaceDE w:val="0"/>
        <w:autoSpaceDN w:val="0"/>
        <w:adjustRightInd w:val="0"/>
        <w:spacing w:line="276" w:lineRule="auto"/>
        <w:ind w:left="426" w:right="-142" w:hanging="142"/>
        <w:jc w:val="both"/>
        <w:rPr>
          <w:rFonts w:ascii="Verdana" w:eastAsia="Calibri" w:hAnsi="Verdana" w:cs="Verdana"/>
          <w:color w:val="000000"/>
          <w:sz w:val="20"/>
          <w:szCs w:val="20"/>
          <w:lang w:val="ru-RU"/>
        </w:rPr>
      </w:pPr>
      <w:r w:rsidRPr="00C775DA">
        <w:rPr>
          <w:rFonts w:ascii="Verdana" w:eastAsia="Calibri" w:hAnsi="Verdana" w:cs="Verdana"/>
          <w:sz w:val="20"/>
          <w:szCs w:val="20"/>
          <w:lang w:val="ru-RU"/>
        </w:rPr>
        <w:t xml:space="preserve"> </w:t>
      </w:r>
      <w:proofErr w:type="spellStart"/>
      <w:r w:rsidRPr="00C775DA">
        <w:rPr>
          <w:rFonts w:ascii="Verdana" w:eastAsia="Calibri" w:hAnsi="Verdana" w:cs="Verdana"/>
          <w:sz w:val="20"/>
          <w:szCs w:val="20"/>
          <w:lang w:val="ru-RU"/>
        </w:rPr>
        <w:t>Докладна</w:t>
      </w:r>
      <w:proofErr w:type="spellEnd"/>
      <w:r w:rsidRPr="00C775DA">
        <w:rPr>
          <w:rFonts w:ascii="Verdana" w:eastAsia="Calibri" w:hAnsi="Verdana" w:cs="Verdana"/>
          <w:sz w:val="20"/>
          <w:szCs w:val="20"/>
          <w:lang w:val="ru-RU"/>
        </w:rPr>
        <w:t xml:space="preserve"> записка с рег. № 9002-38</w:t>
      </w:r>
      <w:r w:rsidRPr="00C775DA">
        <w:rPr>
          <w:rFonts w:ascii="Verdana" w:eastAsia="Calibri" w:hAnsi="Verdana" w:cs="Verdana"/>
          <w:sz w:val="20"/>
          <w:szCs w:val="20"/>
        </w:rPr>
        <w:t xml:space="preserve">/15.04.2025 </w:t>
      </w:r>
      <w:r w:rsidRPr="00C775DA">
        <w:rPr>
          <w:rFonts w:ascii="Verdana" w:eastAsia="Calibri" w:hAnsi="Verdana" w:cs="Verdana"/>
          <w:sz w:val="20"/>
          <w:szCs w:val="20"/>
          <w:lang w:val="ru-RU"/>
        </w:rPr>
        <w:t xml:space="preserve">г., </w:t>
      </w:r>
      <w:proofErr w:type="spellStart"/>
      <w:r w:rsidRPr="00C775DA">
        <w:rPr>
          <w:rFonts w:ascii="Verdana" w:eastAsia="Calibri" w:hAnsi="Verdana" w:cs="Verdana"/>
          <w:sz w:val="20"/>
          <w:szCs w:val="20"/>
          <w:lang w:val="ru-RU"/>
        </w:rPr>
        <w:t>относно</w:t>
      </w:r>
      <w:proofErr w:type="spellEnd"/>
      <w:r w:rsidRPr="00C775DA">
        <w:rPr>
          <w:rFonts w:ascii="Verdana" w:eastAsia="Calibri" w:hAnsi="Verdana" w:cs="Verdana"/>
          <w:sz w:val="20"/>
          <w:szCs w:val="20"/>
          <w:lang w:val="ru-RU"/>
        </w:rPr>
        <w:t xml:space="preserve">: </w:t>
      </w:r>
      <w:proofErr w:type="spellStart"/>
      <w:r w:rsidRPr="00C775DA">
        <w:rPr>
          <w:rFonts w:ascii="Verdana" w:eastAsia="Calibri" w:hAnsi="Verdana" w:cs="Verdana"/>
          <w:color w:val="000000"/>
          <w:sz w:val="20"/>
          <w:szCs w:val="20"/>
          <w:lang w:val="ru-RU"/>
        </w:rPr>
        <w:t>Определяне</w:t>
      </w:r>
      <w:proofErr w:type="spellEnd"/>
      <w:r w:rsidRPr="00C775DA">
        <w:rPr>
          <w:rFonts w:ascii="Verdana" w:eastAsia="Calibri" w:hAnsi="Verdana" w:cs="Verdana"/>
          <w:color w:val="000000"/>
          <w:sz w:val="20"/>
          <w:szCs w:val="20"/>
          <w:lang w:val="ru-RU"/>
        </w:rPr>
        <w:t xml:space="preserve"> </w:t>
      </w:r>
      <w:proofErr w:type="spellStart"/>
      <w:r w:rsidRPr="00C775DA">
        <w:rPr>
          <w:rFonts w:ascii="Verdana" w:eastAsia="Calibri" w:hAnsi="Verdana" w:cs="Verdana"/>
          <w:color w:val="000000"/>
          <w:sz w:val="20"/>
          <w:szCs w:val="20"/>
          <w:lang w:val="ru-RU"/>
        </w:rPr>
        <w:t>носител</w:t>
      </w:r>
      <w:proofErr w:type="spellEnd"/>
      <w:r w:rsidRPr="00C775DA">
        <w:rPr>
          <w:rFonts w:ascii="Verdana" w:eastAsia="Calibri" w:hAnsi="Verdana" w:cs="Verdana"/>
          <w:color w:val="000000"/>
          <w:sz w:val="20"/>
          <w:szCs w:val="20"/>
          <w:lang w:val="ru-RU"/>
        </w:rPr>
        <w:t xml:space="preserve"> на </w:t>
      </w:r>
      <w:proofErr w:type="spellStart"/>
      <w:r w:rsidRPr="00C775DA">
        <w:rPr>
          <w:rFonts w:ascii="Verdana" w:eastAsia="Calibri" w:hAnsi="Verdana" w:cs="Verdana"/>
          <w:color w:val="000000"/>
          <w:sz w:val="20"/>
          <w:szCs w:val="20"/>
          <w:lang w:val="ru-RU"/>
        </w:rPr>
        <w:t>наградата</w:t>
      </w:r>
      <w:proofErr w:type="spellEnd"/>
      <w:r w:rsidRPr="00C775DA">
        <w:rPr>
          <w:rFonts w:ascii="Verdana" w:eastAsia="Calibri" w:hAnsi="Verdana" w:cs="Verdana"/>
          <w:color w:val="000000"/>
          <w:sz w:val="20"/>
          <w:szCs w:val="20"/>
          <w:lang w:val="ru-RU"/>
        </w:rPr>
        <w:t>: "</w:t>
      </w:r>
      <w:proofErr w:type="spellStart"/>
      <w:r w:rsidRPr="00C775DA">
        <w:rPr>
          <w:rFonts w:ascii="Verdana" w:eastAsia="Calibri" w:hAnsi="Verdana" w:cs="Verdana"/>
          <w:color w:val="000000"/>
          <w:sz w:val="20"/>
          <w:szCs w:val="20"/>
          <w:lang w:val="ru-RU"/>
        </w:rPr>
        <w:t>Даскал</w:t>
      </w:r>
      <w:proofErr w:type="spellEnd"/>
      <w:r w:rsidRPr="00C775DA">
        <w:rPr>
          <w:rFonts w:ascii="Verdana" w:eastAsia="Calibri" w:hAnsi="Verdana" w:cs="Verdana"/>
          <w:color w:val="000000"/>
          <w:sz w:val="20"/>
          <w:szCs w:val="20"/>
          <w:lang w:val="ru-RU"/>
        </w:rPr>
        <w:t xml:space="preserve"> </w:t>
      </w:r>
      <w:proofErr w:type="spellStart"/>
      <w:r w:rsidRPr="00C775DA">
        <w:rPr>
          <w:rFonts w:ascii="Verdana" w:eastAsia="Calibri" w:hAnsi="Verdana" w:cs="Verdana"/>
          <w:color w:val="000000"/>
          <w:sz w:val="20"/>
          <w:szCs w:val="20"/>
          <w:lang w:val="ru-RU"/>
        </w:rPr>
        <w:t>Тодор</w:t>
      </w:r>
      <w:proofErr w:type="spellEnd"/>
      <w:r w:rsidRPr="00C775DA">
        <w:rPr>
          <w:rFonts w:ascii="Verdana" w:eastAsia="Calibri" w:hAnsi="Verdana" w:cs="Verdana"/>
          <w:color w:val="000000"/>
          <w:sz w:val="20"/>
          <w:szCs w:val="20"/>
          <w:lang w:val="ru-RU"/>
        </w:rPr>
        <w:t xml:space="preserve"> </w:t>
      </w:r>
      <w:proofErr w:type="spellStart"/>
      <w:r w:rsidRPr="00C775DA">
        <w:rPr>
          <w:rFonts w:ascii="Verdana" w:eastAsia="Calibri" w:hAnsi="Verdana" w:cs="Verdana"/>
          <w:color w:val="000000"/>
          <w:sz w:val="20"/>
          <w:szCs w:val="20"/>
          <w:lang w:val="ru-RU"/>
        </w:rPr>
        <w:t>Пирдопски</w:t>
      </w:r>
      <w:proofErr w:type="spellEnd"/>
      <w:r w:rsidRPr="00C775DA">
        <w:rPr>
          <w:rFonts w:ascii="Verdana" w:eastAsia="Calibri" w:hAnsi="Verdana" w:cs="Verdana"/>
          <w:color w:val="000000"/>
          <w:sz w:val="20"/>
          <w:szCs w:val="20"/>
          <w:lang w:val="ru-RU"/>
        </w:rPr>
        <w:t>" за 2025 г.</w:t>
      </w:r>
    </w:p>
    <w:p w14:paraId="38178AB9" w14:textId="77777777" w:rsidR="00C775DA" w:rsidRPr="00C775DA" w:rsidRDefault="00C775DA" w:rsidP="0056314F">
      <w:pPr>
        <w:autoSpaceDE w:val="0"/>
        <w:autoSpaceDN w:val="0"/>
        <w:adjustRightInd w:val="0"/>
        <w:spacing w:line="276" w:lineRule="auto"/>
        <w:ind w:left="426" w:right="-142" w:hanging="142"/>
        <w:jc w:val="both"/>
        <w:rPr>
          <w:rFonts w:ascii="Verdana" w:eastAsia="Calibri" w:hAnsi="Verdana" w:cs="Verdana"/>
          <w:sz w:val="20"/>
          <w:szCs w:val="20"/>
        </w:rPr>
      </w:pPr>
      <w:r w:rsidRPr="00C775DA">
        <w:rPr>
          <w:rFonts w:ascii="Verdana" w:eastAsia="Calibri" w:hAnsi="Verdana" w:cs="Verdana"/>
          <w:sz w:val="20"/>
          <w:szCs w:val="20"/>
        </w:rPr>
        <w:t xml:space="preserve">                                            Докл.: Тодор Иванов – Председател на ПК по ЗСПОВОРКМСТ</w:t>
      </w:r>
    </w:p>
    <w:p w14:paraId="531A5615" w14:textId="670EF533" w:rsidR="00C775DA" w:rsidRDefault="00C775DA" w:rsidP="0056314F">
      <w:pPr>
        <w:spacing w:line="276" w:lineRule="auto"/>
        <w:ind w:left="1065"/>
        <w:jc w:val="both"/>
        <w:rPr>
          <w:rFonts w:ascii="Verdana" w:eastAsiaTheme="minorHAnsi" w:hAnsi="Verdana" w:cstheme="minorBidi"/>
          <w:iCs/>
          <w:sz w:val="20"/>
          <w:szCs w:val="20"/>
          <w:lang w:eastAsia="en-US"/>
        </w:rPr>
      </w:pPr>
    </w:p>
    <w:p w14:paraId="40057BA8" w14:textId="6ADEA2FF" w:rsidR="00DE59EC" w:rsidRPr="00F30682" w:rsidRDefault="004C47FA" w:rsidP="0056314F">
      <w:pPr>
        <w:spacing w:line="276" w:lineRule="auto"/>
        <w:jc w:val="both"/>
        <w:rPr>
          <w:rFonts w:ascii="Verdana" w:eastAsiaTheme="minorHAnsi" w:hAnsi="Verdana" w:cs="Verdana"/>
          <w:sz w:val="20"/>
          <w:szCs w:val="20"/>
          <w:lang w:eastAsia="en-US"/>
        </w:rPr>
      </w:pPr>
      <w:r w:rsidRPr="00524D94">
        <w:rPr>
          <w:rFonts w:ascii="Verdana" w:hAnsi="Verdana"/>
          <w:sz w:val="20"/>
          <w:szCs w:val="20"/>
        </w:rPr>
        <w:t>На основание чл.52 ал.1 и чл.21,</w:t>
      </w:r>
      <w:r>
        <w:rPr>
          <w:rFonts w:ascii="Verdana" w:hAnsi="Verdana"/>
          <w:sz w:val="20"/>
          <w:szCs w:val="20"/>
        </w:rPr>
        <w:t xml:space="preserve"> </w:t>
      </w:r>
      <w:r w:rsidRPr="00524D94">
        <w:rPr>
          <w:rFonts w:ascii="Verdana" w:hAnsi="Verdana"/>
          <w:sz w:val="20"/>
          <w:szCs w:val="20"/>
        </w:rPr>
        <w:t>ал.1,</w:t>
      </w:r>
      <w:r>
        <w:rPr>
          <w:rFonts w:ascii="Verdana" w:hAnsi="Verdana"/>
          <w:sz w:val="20"/>
          <w:szCs w:val="20"/>
        </w:rPr>
        <w:t xml:space="preserve"> т.6</w:t>
      </w:r>
      <w:r w:rsidRPr="00524D94">
        <w:rPr>
          <w:rFonts w:ascii="Verdana" w:hAnsi="Verdana"/>
          <w:sz w:val="20"/>
          <w:szCs w:val="20"/>
        </w:rPr>
        <w:t>, във връзка с чл.27, ал.4 и ал.5  от Закона за местното самоуправление и местната администрация (ЗМСМА),</w:t>
      </w:r>
      <w:r>
        <w:rPr>
          <w:rFonts w:ascii="Verdana" w:hAnsi="Verdana"/>
          <w:sz w:val="20"/>
          <w:szCs w:val="20"/>
        </w:rPr>
        <w:t xml:space="preserve"> </w:t>
      </w:r>
      <w:r w:rsidRPr="00524D94">
        <w:rPr>
          <w:rFonts w:ascii="Verdana" w:hAnsi="Verdana"/>
          <w:sz w:val="20"/>
          <w:szCs w:val="20"/>
        </w:rPr>
        <w:t>чл.94, ал.2,</w:t>
      </w:r>
      <w:r>
        <w:rPr>
          <w:rFonts w:ascii="Verdana" w:hAnsi="Verdana"/>
          <w:sz w:val="20"/>
          <w:szCs w:val="20"/>
        </w:rPr>
        <w:t xml:space="preserve"> ал.3 и ал.4</w:t>
      </w:r>
      <w:r w:rsidRPr="00524D94">
        <w:rPr>
          <w:rFonts w:ascii="Verdana" w:hAnsi="Verdana"/>
          <w:sz w:val="20"/>
          <w:szCs w:val="20"/>
        </w:rPr>
        <w:t>, чл.84, ал.4 и чл.39 от Закона за публичните финанси, във връзка с разпоредбите на ЗДБРБ за 2025</w:t>
      </w:r>
      <w:r>
        <w:rPr>
          <w:rFonts w:ascii="Verdana" w:hAnsi="Verdana"/>
          <w:sz w:val="20"/>
          <w:szCs w:val="20"/>
        </w:rPr>
        <w:t xml:space="preserve"> </w:t>
      </w:r>
      <w:r w:rsidRPr="00524D94">
        <w:rPr>
          <w:rFonts w:ascii="Verdana" w:hAnsi="Verdana"/>
          <w:sz w:val="20"/>
          <w:szCs w:val="20"/>
        </w:rPr>
        <w:t>г.</w:t>
      </w:r>
      <w:r>
        <w:rPr>
          <w:rFonts w:ascii="Verdana" w:hAnsi="Verdana"/>
          <w:sz w:val="20"/>
          <w:szCs w:val="20"/>
        </w:rPr>
        <w:t xml:space="preserve"> </w:t>
      </w:r>
      <w:r w:rsidRPr="00524D94">
        <w:rPr>
          <w:rFonts w:ascii="Verdana" w:hAnsi="Verdana"/>
          <w:sz w:val="20"/>
          <w:szCs w:val="20"/>
        </w:rPr>
        <w:t xml:space="preserve">и Наредбата за условията и реда за съставяне на бюджетната прогноза за местните дейности за следващите три години, за съставяне, приемане, изпълнение и отчитане на бюджета на Община </w:t>
      </w:r>
      <w:r w:rsidRPr="00F30682">
        <w:rPr>
          <w:rFonts w:ascii="Verdana" w:hAnsi="Verdana"/>
          <w:sz w:val="20"/>
          <w:szCs w:val="20"/>
        </w:rPr>
        <w:t>Пирдоп</w:t>
      </w:r>
      <w:r w:rsidR="00DE59EC" w:rsidRPr="00F30682">
        <w:rPr>
          <w:rFonts w:ascii="Verdana" w:eastAsiaTheme="minorHAnsi" w:hAnsi="Verdana" w:cs="Verdana"/>
          <w:sz w:val="20"/>
          <w:szCs w:val="20"/>
          <w:lang w:eastAsia="en-US"/>
        </w:rPr>
        <w:t>, след проведеното</w:t>
      </w:r>
      <w:r w:rsidR="00D40445" w:rsidRPr="00F30682">
        <w:rPr>
          <w:rFonts w:ascii="Verdana" w:eastAsiaTheme="minorHAnsi" w:hAnsi="Verdana" w:cs="Verdana"/>
          <w:sz w:val="20"/>
          <w:szCs w:val="20"/>
          <w:lang w:eastAsia="en-US"/>
        </w:rPr>
        <w:t xml:space="preserve"> поименно</w:t>
      </w:r>
      <w:r w:rsidR="00DE59EC" w:rsidRPr="00F30682">
        <w:rPr>
          <w:rFonts w:ascii="Verdana" w:eastAsiaTheme="minorHAnsi" w:hAnsi="Verdana" w:cs="Verdana"/>
          <w:sz w:val="20"/>
          <w:szCs w:val="20"/>
          <w:lang w:eastAsia="en-US"/>
        </w:rPr>
        <w:t xml:space="preserve"> гласуване с 1</w:t>
      </w:r>
      <w:r w:rsidR="00F30682" w:rsidRPr="00F30682">
        <w:rPr>
          <w:rFonts w:ascii="Verdana" w:eastAsiaTheme="minorHAnsi" w:hAnsi="Verdana" w:cs="Verdana"/>
          <w:sz w:val="20"/>
          <w:szCs w:val="20"/>
          <w:lang w:eastAsia="en-US"/>
        </w:rPr>
        <w:t>2</w:t>
      </w:r>
      <w:r w:rsidR="00DE59EC" w:rsidRPr="00F30682">
        <w:rPr>
          <w:rFonts w:ascii="Verdana" w:eastAsiaTheme="minorHAnsi" w:hAnsi="Verdana" w:cs="Verdana"/>
          <w:sz w:val="20"/>
          <w:szCs w:val="20"/>
          <w:lang w:eastAsia="en-US"/>
        </w:rPr>
        <w:t xml:space="preserve"> гласа „за”, както следва: </w:t>
      </w:r>
      <w:r w:rsidR="00DE59EC" w:rsidRPr="00F30682">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Симеон Симеонов, Силвия Георгиева, Тодор Иванов,  </w:t>
      </w:r>
      <w:r w:rsidR="00DE59EC" w:rsidRPr="00F30682">
        <w:rPr>
          <w:rFonts w:ascii="Verdana" w:eastAsiaTheme="minorHAnsi" w:hAnsi="Verdana" w:cs="Arial"/>
          <w:sz w:val="20"/>
          <w:szCs w:val="20"/>
          <w:lang w:eastAsia="en-US"/>
        </w:rPr>
        <w:t>0 гласа „против” и 0 гласа „въздържал се”,  Общински съвет-Пирдоп прие</w:t>
      </w:r>
    </w:p>
    <w:p w14:paraId="2D65BE7D" w14:textId="77777777" w:rsidR="00DE59EC" w:rsidRPr="00F30682" w:rsidRDefault="00DE59EC" w:rsidP="0056314F">
      <w:pPr>
        <w:spacing w:line="276" w:lineRule="auto"/>
        <w:jc w:val="both"/>
        <w:rPr>
          <w:rFonts w:ascii="Verdana" w:eastAsiaTheme="minorHAnsi" w:hAnsi="Verdana" w:cs="Arial"/>
          <w:sz w:val="20"/>
          <w:szCs w:val="20"/>
          <w:lang w:eastAsia="en-US"/>
        </w:rPr>
      </w:pPr>
      <w:r w:rsidRPr="00F30682">
        <w:rPr>
          <w:rFonts w:ascii="Verdana" w:hAnsi="Verdana" w:cstheme="minorBidi"/>
          <w:sz w:val="20"/>
          <w:szCs w:val="20"/>
        </w:rPr>
        <w:t xml:space="preserve"> </w:t>
      </w:r>
    </w:p>
    <w:p w14:paraId="33498ED0" w14:textId="2A8A69E4" w:rsidR="00DE59EC" w:rsidRDefault="00DE59EC" w:rsidP="0056314F">
      <w:pPr>
        <w:pStyle w:val="NoSpacing"/>
        <w:spacing w:line="276" w:lineRule="auto"/>
        <w:ind w:left="3540" w:firstLine="708"/>
        <w:jc w:val="both"/>
        <w:rPr>
          <w:rFonts w:ascii="Verdana" w:hAnsi="Verdana" w:cs="Arial"/>
          <w:b/>
          <w:sz w:val="20"/>
          <w:szCs w:val="20"/>
        </w:rPr>
      </w:pPr>
      <w:r w:rsidRPr="007D4CAA">
        <w:rPr>
          <w:rFonts w:ascii="Verdana" w:hAnsi="Verdana" w:cs="Arial"/>
          <w:b/>
          <w:sz w:val="20"/>
          <w:szCs w:val="20"/>
        </w:rPr>
        <w:t>РЕШЕНИЕ</w:t>
      </w:r>
    </w:p>
    <w:p w14:paraId="1B0D25A0" w14:textId="73480FA5" w:rsidR="00352192" w:rsidRPr="007D4CAA" w:rsidRDefault="00352192" w:rsidP="0056314F">
      <w:pPr>
        <w:pStyle w:val="NoSpacing"/>
        <w:spacing w:line="276" w:lineRule="auto"/>
        <w:ind w:left="3540" w:firstLine="708"/>
        <w:jc w:val="both"/>
        <w:rPr>
          <w:rFonts w:ascii="Verdana" w:hAnsi="Verdana" w:cs="Arial"/>
          <w:b/>
          <w:sz w:val="20"/>
          <w:szCs w:val="20"/>
        </w:rPr>
      </w:pPr>
      <w:r>
        <w:rPr>
          <w:rFonts w:ascii="Verdana" w:hAnsi="Verdana" w:cs="Arial"/>
          <w:b/>
          <w:sz w:val="20"/>
          <w:szCs w:val="20"/>
        </w:rPr>
        <w:t xml:space="preserve">      №</w:t>
      </w:r>
      <w:r w:rsidR="002D4E99">
        <w:rPr>
          <w:rFonts w:ascii="Verdana" w:hAnsi="Verdana" w:cs="Arial"/>
          <w:b/>
          <w:sz w:val="20"/>
          <w:szCs w:val="20"/>
        </w:rPr>
        <w:t xml:space="preserve"> </w:t>
      </w:r>
      <w:r w:rsidR="00720661">
        <w:rPr>
          <w:rFonts w:ascii="Verdana" w:hAnsi="Verdana" w:cs="Arial"/>
          <w:b/>
          <w:sz w:val="20"/>
          <w:szCs w:val="20"/>
        </w:rPr>
        <w:t>54</w:t>
      </w:r>
    </w:p>
    <w:p w14:paraId="7C287B77"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1. Общински съвет – Пирдоп, приема бюджета  на Община Пирдоп за 2025 година, както следва:</w:t>
      </w:r>
    </w:p>
    <w:p w14:paraId="381570F4" w14:textId="54A66D50"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1.1. По приходите в размер на 15 123 159 лв. , съгласно Приложение 2,</w:t>
      </w:r>
      <w:r w:rsidR="00E156F9">
        <w:rPr>
          <w:rFonts w:ascii="Verdana" w:eastAsia="Calibri" w:hAnsi="Verdana" w:cs="TimesNewRomanPSMT"/>
          <w:sz w:val="20"/>
          <w:szCs w:val="20"/>
        </w:rPr>
        <w:t xml:space="preserve"> </w:t>
      </w:r>
      <w:r w:rsidRPr="004C47FA">
        <w:rPr>
          <w:rFonts w:ascii="Verdana" w:eastAsia="Calibri" w:hAnsi="Verdana" w:cs="TimesNewRomanPSMT"/>
          <w:sz w:val="20"/>
          <w:szCs w:val="20"/>
        </w:rPr>
        <w:t>в т.ч.:</w:t>
      </w:r>
    </w:p>
    <w:p w14:paraId="299B09B3"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1.1.1.Приходи за делегирани от държавата дейности в размер на 9 211 621 лв.,</w:t>
      </w:r>
    </w:p>
    <w:p w14:paraId="3BCFCF53"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 xml:space="preserve"> в т.ч. :</w:t>
      </w:r>
    </w:p>
    <w:p w14:paraId="2E517EF1"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 xml:space="preserve"> 1.1.1.1.Обща субсидия за делегирани дейности в размер на 8 781 779 лв.</w:t>
      </w:r>
    </w:p>
    <w:p w14:paraId="077FAA96" w14:textId="0D614BF4"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 xml:space="preserve"> 1.1.1.2. Преходен остатък от 2024 г. в размер на 429 842 лв.,  който да се разпредели в държавна дейност: функция “Образование”- по бюджета  на НУ “ Тодор Влайков” в размер   на   85 930 лв. и по бюджета на СУ</w:t>
      </w:r>
      <w:r w:rsidR="00927B12">
        <w:rPr>
          <w:rFonts w:ascii="Verdana" w:eastAsia="Calibri" w:hAnsi="Verdana" w:cs="TimesNewRomanPSMT"/>
          <w:sz w:val="20"/>
          <w:szCs w:val="20"/>
        </w:rPr>
        <w:t xml:space="preserve"> </w:t>
      </w:r>
      <w:r w:rsidRPr="004C47FA">
        <w:rPr>
          <w:rFonts w:ascii="Verdana" w:eastAsia="Calibri" w:hAnsi="Verdana" w:cs="TimesNewRomanPSMT"/>
          <w:sz w:val="20"/>
          <w:szCs w:val="20"/>
        </w:rPr>
        <w:t>”Сава Савов” в размер на 297 834  лв. и функция “Социално подпомагане” по бюджета  на ДВСН в размер на 46 078 лв., съгласно Приложение 2</w:t>
      </w:r>
      <w:r w:rsidRPr="004C47FA">
        <w:rPr>
          <w:rFonts w:ascii="Verdana" w:eastAsia="Calibri" w:hAnsi="Verdana" w:cs="TimesNewRomanPSMT"/>
          <w:sz w:val="20"/>
          <w:szCs w:val="20"/>
        </w:rPr>
        <w:tab/>
      </w:r>
    </w:p>
    <w:p w14:paraId="47BFF776"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1.1.2. Приходи за местни дейности в размер на 5 911 538 лв., в т.ч:</w:t>
      </w:r>
    </w:p>
    <w:p w14:paraId="2A8541D6"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1.1.2.1. Данъчни приходи в размер на 804 900 лв.,съгласно Приложение 1.</w:t>
      </w:r>
    </w:p>
    <w:p w14:paraId="553B6BA8"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1.1.2.2 Неданъчни приходи в размер на 3 106 800 лв.,съгласно Приложение 1.</w:t>
      </w:r>
    </w:p>
    <w:p w14:paraId="639DFFB8"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1.1.2.3. Трансфери за местни дейности в размер на 1 326 200 лв., в т.ч.:</w:t>
      </w:r>
    </w:p>
    <w:p w14:paraId="3F682111"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1.1.2.3.1.Обща изравнителна субсидия в размер на 674 100 лв.,</w:t>
      </w:r>
    </w:p>
    <w:p w14:paraId="18C9603F"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1.1.2.3.2.Трансфер за зимно поддържане и снегопочистване в размер на 93 300 лв.</w:t>
      </w:r>
    </w:p>
    <w:p w14:paraId="007E06EA"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1.1.2.3.3.Целева субсидия за капиталови разходи за местни дейности в размер на 414 400 лв.</w:t>
      </w:r>
    </w:p>
    <w:p w14:paraId="7DDBF10E"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1.1.2.3.4. Трансфери за местни дейности в размер на 144 400 лв.</w:t>
      </w:r>
    </w:p>
    <w:p w14:paraId="79BBB32D"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 xml:space="preserve">1.1.2.4. Заеми в размер на 407 230 лв. </w:t>
      </w:r>
    </w:p>
    <w:p w14:paraId="30D5ABED"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1.1.2.5. Предоставен трансфер в размер на „-„64 218 лв.</w:t>
      </w:r>
    </w:p>
    <w:p w14:paraId="10317034" w14:textId="5534B4C6"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lastRenderedPageBreak/>
        <w:t>1.1.2.6. Преходен остатък от 2024 г. в размер на 330 626 лв.,  който да се разпредели в местна дейност: функция „Жилищно стро</w:t>
      </w:r>
      <w:r w:rsidR="00927B12">
        <w:rPr>
          <w:rFonts w:ascii="Verdana" w:eastAsia="Calibri" w:hAnsi="Verdana" w:cs="TimesNewRomanPSMT"/>
          <w:sz w:val="20"/>
          <w:szCs w:val="20"/>
        </w:rPr>
        <w:t>и</w:t>
      </w:r>
      <w:r w:rsidRPr="004C47FA">
        <w:rPr>
          <w:rFonts w:ascii="Verdana" w:eastAsia="Calibri" w:hAnsi="Verdana" w:cs="TimesNewRomanPSMT"/>
          <w:sz w:val="20"/>
          <w:szCs w:val="20"/>
        </w:rPr>
        <w:t>телство ,БКС и опазване на околната среда“  - 328 513 лв. и функция “Социално подпомагане” по бюджета  на Домашен социален патронаж в размер на 2 113 лв.,  съгласно Приложение2.</w:t>
      </w:r>
      <w:r w:rsidRPr="004C47FA">
        <w:rPr>
          <w:rFonts w:ascii="Verdana" w:eastAsia="Calibri" w:hAnsi="Verdana" w:cs="TimesNewRomanPSMT"/>
          <w:sz w:val="20"/>
          <w:szCs w:val="20"/>
        </w:rPr>
        <w:tab/>
      </w:r>
    </w:p>
    <w:p w14:paraId="53AA2AD8"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1.2. По разходите в размер на 15 123 159  лв., разпределени по функции, дейности и параграфи, съгласно Приложение № 2</w:t>
      </w:r>
    </w:p>
    <w:p w14:paraId="423A83E6"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 xml:space="preserve">1.2.1. За делегирани държавни дейности в размер на 9 211 621 лв. </w:t>
      </w:r>
    </w:p>
    <w:p w14:paraId="59E2E9D1"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1.2.2. За допълнително финансиране на делегираните от държавата дейности със средства от собствените приходи и от изравнителната субсидия в размер на 20 000 лв.</w:t>
      </w:r>
    </w:p>
    <w:p w14:paraId="7130D9E7"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1.2.3. За местни дейности в размер на 5 891 538 лв.</w:t>
      </w:r>
    </w:p>
    <w:p w14:paraId="7A247118"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1.3. Утвърждава бюджетно салдо по общинския бюджет, изчислено на касова основа в размер на 760 468 лв.</w:t>
      </w:r>
    </w:p>
    <w:p w14:paraId="6313A16C"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2. Приема инвестиционната програма за 2025г. (поименен списък по обекти, видове разходи и източници на финансиране) в размер на 1 676 553 лв., съгласно Приложение №3, като:</w:t>
      </w:r>
    </w:p>
    <w:p w14:paraId="0324A83F"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2.1. Одобрява разпределението на целевата субсидия за капиталови разходи, в размер на 414 400 лв., съгласно приложение №3</w:t>
      </w:r>
    </w:p>
    <w:p w14:paraId="30571D9A"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2.2.Приема разчет за разходите, финансирани с приходи от постъпления от продажба на общински нефинансови активи и други собствени средства , съгласно Приложение №3 в размер на 536 345 лв., преходен остатък в размер на 275 808 лв. и  заем от финансова институция в размер на 450 000 лв.</w:t>
      </w:r>
    </w:p>
    <w:p w14:paraId="191776F0"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3. Утвърждава разходите за заплати през 2025 г., без звената от системата на народната просвета, които прилагат системата на делегирани бюджети, съгласно Приложение №2 и щатните разписания утвърдени от Кмета на общината за поделенията на общинска издръжка.</w:t>
      </w:r>
    </w:p>
    <w:p w14:paraId="343AA570" w14:textId="77777777" w:rsidR="004C47FA" w:rsidRPr="00E156F9"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 xml:space="preserve">3.1. </w:t>
      </w:r>
      <w:r w:rsidRPr="00E156F9">
        <w:rPr>
          <w:rFonts w:ascii="Verdana" w:eastAsia="Calibri" w:hAnsi="Verdana" w:cs="TimesNewRomanPSMT"/>
          <w:sz w:val="20"/>
          <w:szCs w:val="20"/>
        </w:rPr>
        <w:t>Числеността на персонала за делегираните от държавата дейности във функциите “Здравеопазване”, “Социално осигуряване, подпомагане и грижи”, “Почивно дело, култура, религиозни дейности” (без читалищата) се определя в рамките на средствата, определени по стандартите и утвърдените размери по т.3 от настоящото решение.</w:t>
      </w:r>
    </w:p>
    <w:p w14:paraId="48E981C5"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3.2. Приема числеността на персонала в местните дейности, съгласно Приложение № 6.</w:t>
      </w:r>
    </w:p>
    <w:p w14:paraId="4124325E"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4. Утвърждава разчет за целеви разходи и субсидии, както следва за:</w:t>
      </w:r>
    </w:p>
    <w:p w14:paraId="24AD04C9"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4.1. Членски внос – 8 000 лв.</w:t>
      </w:r>
    </w:p>
    <w:p w14:paraId="1C9D552F"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4.2. Обезщетения и помощи по решение на Общински съвет– 70 000 лв.;</w:t>
      </w:r>
    </w:p>
    <w:p w14:paraId="5AD9AE76"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4.3. Субсидии за:</w:t>
      </w:r>
    </w:p>
    <w:p w14:paraId="6C06BC28"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4.3.1. читалища - Субсидии за читалища 176 440 лв. ,в т.ч. 156 440 лв.от държавния трансфер и 20 000 лв. от местни приходи, съгласно Приложение №2</w:t>
      </w:r>
    </w:p>
    <w:p w14:paraId="596D3BD2"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4.3.2. спортни клубове – 50 000 лв., съгласно Приложение 2</w:t>
      </w:r>
    </w:p>
    <w:p w14:paraId="4E9CD9B4"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4.4. На основание Закона за предучилищното и училищното образование, разпределя субсидиите за делегираните бюджети в образованието , по следната формула:</w:t>
      </w:r>
    </w:p>
    <w:p w14:paraId="7258B63D"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СФ=БУ х ЕРС+ СРК ,където:</w:t>
      </w:r>
    </w:p>
    <w:p w14:paraId="505438EC"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СФ-средства по формулата</w:t>
      </w:r>
    </w:p>
    <w:p w14:paraId="4A188BD4"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БУ-брой ученици</w:t>
      </w:r>
    </w:p>
    <w:p w14:paraId="2AB9128B"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ЕРС-единен разходен стандарт</w:t>
      </w:r>
    </w:p>
    <w:p w14:paraId="19091FC3"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СРК-средства по регионален коефициент.</w:t>
      </w:r>
    </w:p>
    <w:p w14:paraId="0E143756"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4.5. Упълномощава Кмета на общината да договори допълнителни условия по предоставянето и отчитането на целевите средства по т.4.2.-4.3.</w:t>
      </w:r>
    </w:p>
    <w:p w14:paraId="389B9A43"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5. Приема следните лимити за разходи:</w:t>
      </w:r>
    </w:p>
    <w:p w14:paraId="4479C2C6"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5.1. Разходи за работно и представително облекло на човек, в размер на 33 % от минималната работна заплата за страната .</w:t>
      </w:r>
    </w:p>
    <w:p w14:paraId="0E31F5E2" w14:textId="689B044A"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5.2. СБКО в размер на 3%</w:t>
      </w:r>
      <w:r w:rsidR="008A68CC" w:rsidRPr="00E631A4">
        <w:rPr>
          <w:rFonts w:ascii="Verdana" w:eastAsia="Calibri" w:hAnsi="Verdana" w:cs="TimesNewRomanPSMT"/>
          <w:sz w:val="20"/>
          <w:szCs w:val="20"/>
          <w:lang w:val="ru-RU"/>
        </w:rPr>
        <w:t xml:space="preserve"> </w:t>
      </w:r>
      <w:r w:rsidRPr="004C47FA">
        <w:rPr>
          <w:rFonts w:ascii="Verdana" w:eastAsia="Calibri" w:hAnsi="Verdana" w:cs="TimesNewRomanPSMT"/>
          <w:sz w:val="20"/>
          <w:szCs w:val="20"/>
        </w:rPr>
        <w:t>( до 3 на сто) от средства за работна заплата на заетите по трудови правоотношения.</w:t>
      </w:r>
    </w:p>
    <w:p w14:paraId="2DB28B50"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5.3. Разходи за представителни цели и международна дейност на Кмета на общината в размер на 3 000 лв.</w:t>
      </w:r>
    </w:p>
    <w:p w14:paraId="359735FC"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5.4. Разходи за представителни цели на Председателя на ОбС в размер на 1 500 лв.</w:t>
      </w:r>
    </w:p>
    <w:p w14:paraId="04FEC7B0" w14:textId="66B95FDB"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lastRenderedPageBreak/>
        <w:t>6. Упълномощава Кмета на общината да утвърди поименен списък на лицата,</w:t>
      </w:r>
      <w:r w:rsidR="008A68CC" w:rsidRPr="00E631A4">
        <w:rPr>
          <w:rFonts w:ascii="Verdana" w:eastAsia="Calibri" w:hAnsi="Verdana" w:cs="TimesNewRomanPSMT"/>
          <w:sz w:val="20"/>
          <w:szCs w:val="20"/>
          <w:lang w:val="ru-RU"/>
        </w:rPr>
        <w:t xml:space="preserve"> </w:t>
      </w:r>
      <w:r w:rsidRPr="004C47FA">
        <w:rPr>
          <w:rFonts w:ascii="Verdana" w:eastAsia="Calibri" w:hAnsi="Verdana" w:cs="TimesNewRomanPSMT"/>
          <w:sz w:val="20"/>
          <w:szCs w:val="20"/>
        </w:rPr>
        <w:t>които имат право на транспортни разходи и размера на средствата в рамките на 85 % от действителните разходи;</w:t>
      </w:r>
    </w:p>
    <w:p w14:paraId="3D3F54D3" w14:textId="603AB8F0" w:rsidR="004C47FA" w:rsidRPr="008A68CC"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7. Одобрява индикативен годишен разчет за сметките за средства от Европейския съюз- Разплащателна агенция за 2025 г., съгласно Приложения №7А</w:t>
      </w:r>
      <w:r w:rsidR="008A68CC" w:rsidRPr="00E631A4">
        <w:rPr>
          <w:rFonts w:ascii="Verdana" w:eastAsia="Calibri" w:hAnsi="Verdana" w:cs="TimesNewRomanPSMT"/>
          <w:sz w:val="20"/>
          <w:szCs w:val="20"/>
          <w:lang w:val="ru-RU"/>
        </w:rPr>
        <w:t>.</w:t>
      </w:r>
    </w:p>
    <w:p w14:paraId="41A5EABC"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8. Одобрява индикативен годишен разчет за сметките за средства от Европейския съюз– Национален фонд за 2025г., съгласно Приложения №7Б.</w:t>
      </w:r>
    </w:p>
    <w:p w14:paraId="152AFE19"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9. Приема план – сметка за приходите и разходите на  специализирано звено ”УОСОбГора”    за 2025 г., съгл. Приложение № 5.</w:t>
      </w:r>
    </w:p>
    <w:p w14:paraId="2D62C9B8" w14:textId="736A2664"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10. Приема Празничен календар за 2025 г . в размер на 160 000 лв. ,съгл. Приложение</w:t>
      </w:r>
      <w:r w:rsidR="008A68CC">
        <w:rPr>
          <w:rFonts w:ascii="Verdana" w:eastAsia="Calibri" w:hAnsi="Verdana" w:cs="TimesNewRomanPSMT"/>
          <w:sz w:val="20"/>
          <w:szCs w:val="20"/>
        </w:rPr>
        <w:t xml:space="preserve">                    </w:t>
      </w:r>
      <w:r w:rsidRPr="004C47FA">
        <w:rPr>
          <w:rFonts w:ascii="Verdana" w:eastAsia="Calibri" w:hAnsi="Verdana" w:cs="TimesNewRomanPSMT"/>
          <w:sz w:val="20"/>
          <w:szCs w:val="20"/>
        </w:rPr>
        <w:t xml:space="preserve">  № 8.</w:t>
      </w:r>
    </w:p>
    <w:p w14:paraId="41E15A01"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11. Приема обща численост на община Пирдоп за 2025 г., съгл. Приложение № 6.</w:t>
      </w:r>
    </w:p>
    <w:p w14:paraId="7D46C11C"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12.Приема План на ремонтите през 2025 г., съгл. Приложение №4.</w:t>
      </w:r>
    </w:p>
    <w:p w14:paraId="1E6B4CD4"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13.Приема - ПЛАН-ГРАФИК за разплащане на просрочени задължения , съгл.Приложение № 9.</w:t>
      </w:r>
    </w:p>
    <w:p w14:paraId="156F2C06"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14. Одобрява актуализираната бюджетна прогноза за местните дейности за периода 2026г.-2028г.- съгл.Приложение № 11</w:t>
      </w:r>
    </w:p>
    <w:p w14:paraId="64F88ED6"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 xml:space="preserve">15. Определя Второстепенните разпоредители с бюджетните кредити за 2025г.-Директорите на  СУ”Сава Савов” и НУ”Тодор Влайков” и Ръководителя на Социален комплекс / ДПЛСН и ДСП/   . </w:t>
      </w:r>
    </w:p>
    <w:p w14:paraId="2E8C8B79"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16. Определя максимален размер на дълга, както следва:</w:t>
      </w:r>
    </w:p>
    <w:p w14:paraId="60CF71BA"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16.1. Максимален размер на новия общински дълг за 2025 година в размер на 600 000 лв.</w:t>
      </w:r>
    </w:p>
    <w:p w14:paraId="114AE56F"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16.2. Общинските гаранции, които може да бъдат издадени през 2025 година в размер на 5 000 000 лв.</w:t>
      </w:r>
    </w:p>
    <w:p w14:paraId="01508648"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16.3. Максимален размер на общинския дълг и общинските гаранции към края на 2025  година в размер на 5 600 000 лв.</w:t>
      </w:r>
    </w:p>
    <w:p w14:paraId="093C190E"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16.4. Намеренията за поемане на нов дълг по чл. 13 от ЗОД през 2025 г. се определят в размер на 5 600 000 лв.</w:t>
      </w:r>
    </w:p>
    <w:p w14:paraId="6199D798"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17. Определя максималния размер на новите задължения за разходи, които могат да бъдат натрупани през годината по бюджета на общината, като наличните към края на годината задължения за разходи не могат да надвишават 15 на сто от средногодишния размер на отчетените разходи за последните четири години; ограничението не се прилага за задължения за разходи, финансирани за сметка на помощи и дарения;</w:t>
      </w:r>
    </w:p>
    <w:p w14:paraId="65F0DFAF"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 xml:space="preserve">18. Определя максималния размер на ангажиментите за разходи, които могат да бъдат поети през годината, като наличните към края на годината поети ангажименти за разходи не могат да надвишават 50 на сто от средногодишния размер на отчетените разходи за последните четири години; ограничението не се прилага за ангажименти за разходи, финансирани за сметка на помощи и дарения; </w:t>
      </w:r>
    </w:p>
    <w:p w14:paraId="64C22FAA" w14:textId="26FD2F36"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 xml:space="preserve">19. Определя размера на просрочените задължения от 2024г. които ще бъдат разплатени от бюджета за 2025 година в размер на 520 </w:t>
      </w:r>
      <w:r w:rsidR="00EC4880">
        <w:rPr>
          <w:rFonts w:ascii="Verdana" w:eastAsia="Calibri" w:hAnsi="Verdana" w:cs="TimesNewRomanPSMT"/>
          <w:sz w:val="20"/>
          <w:szCs w:val="20"/>
        </w:rPr>
        <w:t>365 лв., съгласно Приложение №9.</w:t>
      </w:r>
    </w:p>
    <w:p w14:paraId="08AB669A"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 xml:space="preserve">20. Определя размера на просрочените вземания, които се предвижда да бъдат събрани през 2025 година в размер на 32 806 лв.,формирани от вземания от наеми- 14 078 лв. и вземания от клиенти - 18 728 лв. </w:t>
      </w:r>
    </w:p>
    <w:p w14:paraId="328BCD41"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21. Оправомощава Кмета на общината да извършва компенсирани промени:</w:t>
      </w:r>
    </w:p>
    <w:p w14:paraId="384E1001"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21.1. В частта за делегираните от държавата дейности – между утвърдените показатели за разходите в рамките на една дейност, с изключение на дейностите на делегиран бюджет, както и от една дейност в друга дейност,при условие че не се нарушават стандартите за делегираните от държавата дейности и няма просрочени задължения в съответната делегирана дейност;</w:t>
      </w:r>
    </w:p>
    <w:p w14:paraId="25C8C497"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21.2. В частта за местните дейности – между утвърдените разходи в рамките на една дейност или от една дейност в друга, без да изменя общия размер на разходите.</w:t>
      </w:r>
    </w:p>
    <w:p w14:paraId="222AA09C"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22. Възлага на кмета:</w:t>
      </w:r>
    </w:p>
    <w:p w14:paraId="58604CA6"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22.1. Да определи бюджетите на второстепенните разпоредители с бюджет.</w:t>
      </w:r>
    </w:p>
    <w:p w14:paraId="01695D31"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lastRenderedPageBreak/>
        <w:t>22.2. Да утвърди бюджетите на второстепенните разпоредители с бюджет,разпределен по тримесечия.</w:t>
      </w:r>
    </w:p>
    <w:p w14:paraId="4228CEF5"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22.3. Да организира разпределението на бюджета по тримесечия и да утвърди разпределението.</w:t>
      </w:r>
    </w:p>
    <w:p w14:paraId="329862A6"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22.4. Да информира Общинския съвет в случай на отклонение на средния темп на нарастване на разходите за  местни дейности и да предлага конкретни мерки за трайно увеличаване на бюджетните приходи и/или трайно намаляване на бюджетните разходи.</w:t>
      </w:r>
    </w:p>
    <w:p w14:paraId="1B0D50D9"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22.5. Да включва информацията по чл. 125, ал.4 от ЗПФ в тримесечните отчети и обяснителните записки към тях.</w:t>
      </w:r>
    </w:p>
    <w:p w14:paraId="68E366CD"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22.6. Да разработи детайлен разчет на сметките за средства от Европейския съюз по отделните общински проекти, в съответствие с изисквания на съответния Управляващ орган и на МФ.</w:t>
      </w:r>
    </w:p>
    <w:p w14:paraId="76EBBBBB"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23. Упълномощава Кмета да предоставя временни безлихвени заеми от временно свободни средства по общинския бюджет за авансово финансиране на плащания по проекти, финансирани със средства от Европейския съюз и по други международни програми, включително и на бюджетни организации, чиито бюджет е част от общинския бюджет.</w:t>
      </w:r>
    </w:p>
    <w:p w14:paraId="4C8DFF67"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24. Упълномощава кмета:</w:t>
      </w:r>
    </w:p>
    <w:p w14:paraId="7E8BDFAA"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24.1. Да разработва и възлага подготовката на общински програми и проекти и да кандидатства за финансирането им със средства по структурни или други фондове на Европейския съюз и на други донори, по национални програми и от други източници за реализиране на годишните цели на общината за изпълнение на Общинския план за развитие.</w:t>
      </w:r>
    </w:p>
    <w:p w14:paraId="57108760"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24.2. Да кандидатства за средства от централния бюджет и други източници за финансиране и за съфинансиране на общински програми и проекти.</w:t>
      </w:r>
    </w:p>
    <w:p w14:paraId="30264937"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24.3. Да направи проучване за избор на финансова институция за ползване на заем при най – изгодни условия за общината.</w:t>
      </w:r>
    </w:p>
    <w:p w14:paraId="47D38691"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25. Задължава ръководителите на бюджетни звена, финансирани от общинския бюджет да разработят и предоставят в срок до 15.05.2025 г. конкретни мерки за изпълнение на приетия от Общински съвет бюджет.</w:t>
      </w:r>
    </w:p>
    <w:p w14:paraId="18DE3C60"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26. Приема за сведение Протоколите от публичното обсъждане на бюджета, съгласно Приложения № 10.</w:t>
      </w:r>
    </w:p>
    <w:p w14:paraId="20BEDE3B"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27. Решението влиза в сила от 01.01.2025 г.</w:t>
      </w:r>
    </w:p>
    <w:p w14:paraId="55604F7B" w14:textId="77777777" w:rsidR="004C47FA" w:rsidRPr="004C47FA" w:rsidRDefault="004C47FA" w:rsidP="0056314F">
      <w:pPr>
        <w:spacing w:line="276" w:lineRule="auto"/>
        <w:jc w:val="both"/>
        <w:rPr>
          <w:rFonts w:ascii="Verdana" w:eastAsia="Calibri" w:hAnsi="Verdana" w:cs="TimesNewRomanPSMT"/>
          <w:sz w:val="20"/>
          <w:szCs w:val="20"/>
        </w:rPr>
      </w:pPr>
    </w:p>
    <w:p w14:paraId="6AD5F78D" w14:textId="77777777" w:rsidR="004C47FA" w:rsidRPr="00E77BB4" w:rsidRDefault="004C47FA" w:rsidP="0056314F">
      <w:pPr>
        <w:spacing w:line="276" w:lineRule="auto"/>
        <w:jc w:val="both"/>
        <w:rPr>
          <w:rFonts w:ascii="Verdana" w:eastAsia="Calibri" w:hAnsi="Verdana" w:cs="TimesNewRomanPSMT"/>
          <w:b/>
          <w:sz w:val="20"/>
          <w:szCs w:val="20"/>
        </w:rPr>
      </w:pPr>
      <w:r w:rsidRPr="00E77BB4">
        <w:rPr>
          <w:rFonts w:ascii="Verdana" w:eastAsia="Calibri" w:hAnsi="Verdana" w:cs="TimesNewRomanPSMT"/>
          <w:b/>
          <w:sz w:val="20"/>
          <w:szCs w:val="20"/>
        </w:rPr>
        <w:t>Приложения:</w:t>
      </w:r>
    </w:p>
    <w:p w14:paraId="2D86BC35" w14:textId="24B54718"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1. Доклад относно приемане Бюджета на Община Пирдоп за 2025</w:t>
      </w:r>
      <w:r w:rsidR="008A68CC">
        <w:rPr>
          <w:rFonts w:ascii="Verdana" w:eastAsia="Calibri" w:hAnsi="Verdana" w:cs="TimesNewRomanPSMT"/>
          <w:sz w:val="20"/>
          <w:szCs w:val="20"/>
        </w:rPr>
        <w:t xml:space="preserve"> </w:t>
      </w:r>
      <w:r w:rsidRPr="004C47FA">
        <w:rPr>
          <w:rFonts w:ascii="Verdana" w:eastAsia="Calibri" w:hAnsi="Verdana" w:cs="TimesNewRomanPSMT"/>
          <w:sz w:val="20"/>
          <w:szCs w:val="20"/>
        </w:rPr>
        <w:t xml:space="preserve">г.  </w:t>
      </w:r>
    </w:p>
    <w:p w14:paraId="24EF0AF5" w14:textId="6765289A"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2. Приложение №1- Разшифровка приход 2025</w:t>
      </w:r>
      <w:r w:rsidR="00463D56">
        <w:rPr>
          <w:rFonts w:ascii="Verdana" w:eastAsia="Calibri" w:hAnsi="Verdana" w:cs="TimesNewRomanPSMT"/>
          <w:sz w:val="20"/>
          <w:szCs w:val="20"/>
        </w:rPr>
        <w:t xml:space="preserve"> </w:t>
      </w:r>
      <w:r w:rsidRPr="004C47FA">
        <w:rPr>
          <w:rFonts w:ascii="Verdana" w:eastAsia="Calibri" w:hAnsi="Verdana" w:cs="TimesNewRomanPSMT"/>
          <w:sz w:val="20"/>
          <w:szCs w:val="20"/>
        </w:rPr>
        <w:t>г.;</w:t>
      </w:r>
    </w:p>
    <w:p w14:paraId="01841A58"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3. Приложение №2- План на Бюджета на Община Пирдоп - 2025 г.;</w:t>
      </w:r>
    </w:p>
    <w:p w14:paraId="43F3646E"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4. Приложение №3- План на капиталовите разходи през 2025 г.;</w:t>
      </w:r>
    </w:p>
    <w:p w14:paraId="6B60AE38"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5. Приложение №4- План на ремонтите през 2025 г.;</w:t>
      </w:r>
    </w:p>
    <w:p w14:paraId="770892FA"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6. Приложение №5- План – сметка на приходите и разходите на спец.звено “УОСОбГ” за 2025 г.;</w:t>
      </w:r>
    </w:p>
    <w:p w14:paraId="1EFB6BBF"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7. Приложение №6- Обща численост на община Пирдоп за 2025 г.;</w:t>
      </w:r>
    </w:p>
    <w:p w14:paraId="2E6139A8" w14:textId="1F8E1804"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8. Приложения №7А -Годишен разчет за сметките за средства от ЕС –Разплащателна агенция за 2025</w:t>
      </w:r>
      <w:r w:rsidR="008A68CC">
        <w:rPr>
          <w:rFonts w:ascii="Verdana" w:eastAsia="Calibri" w:hAnsi="Verdana" w:cs="TimesNewRomanPSMT"/>
          <w:sz w:val="20"/>
          <w:szCs w:val="20"/>
        </w:rPr>
        <w:t xml:space="preserve"> </w:t>
      </w:r>
      <w:r w:rsidRPr="004C47FA">
        <w:rPr>
          <w:rFonts w:ascii="Verdana" w:eastAsia="Calibri" w:hAnsi="Verdana" w:cs="TimesNewRomanPSMT"/>
          <w:sz w:val="20"/>
          <w:szCs w:val="20"/>
        </w:rPr>
        <w:t>г.;</w:t>
      </w:r>
    </w:p>
    <w:p w14:paraId="62EDAF81"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9. Приложения №7Б -Годишен разчет за сметките за средства от ЕС – национален фонд за 2025г.;</w:t>
      </w:r>
    </w:p>
    <w:p w14:paraId="5372E105" w14:textId="520D00F9"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10. Приложение №8- Културен и празничен календар за 202</w:t>
      </w:r>
      <w:r w:rsidR="00F30682">
        <w:rPr>
          <w:rFonts w:ascii="Verdana" w:eastAsia="Calibri" w:hAnsi="Verdana" w:cs="TimesNewRomanPSMT"/>
          <w:sz w:val="20"/>
          <w:szCs w:val="20"/>
        </w:rPr>
        <w:t>5</w:t>
      </w:r>
      <w:r w:rsidRPr="004C47FA">
        <w:rPr>
          <w:rFonts w:ascii="Verdana" w:eastAsia="Calibri" w:hAnsi="Verdana" w:cs="TimesNewRomanPSMT"/>
          <w:sz w:val="20"/>
          <w:szCs w:val="20"/>
        </w:rPr>
        <w:t xml:space="preserve"> г.;</w:t>
      </w:r>
    </w:p>
    <w:p w14:paraId="792F7200"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11.Приложение № 9- ПЛАН-ГРАФИК за разплащане на просрочени задължения.</w:t>
      </w:r>
    </w:p>
    <w:p w14:paraId="2C356D80"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12. Приложение № 10 – Протоколи от публичното обсъждане на бюджета.</w:t>
      </w:r>
    </w:p>
    <w:p w14:paraId="18B698F3" w14:textId="79DB5502" w:rsid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13. Приложение № 11 – Бюджетна прогноза за периода 2026г.-2028</w:t>
      </w:r>
      <w:r w:rsidR="008A68CC">
        <w:rPr>
          <w:rFonts w:ascii="Verdana" w:eastAsia="Calibri" w:hAnsi="Verdana" w:cs="TimesNewRomanPSMT"/>
          <w:sz w:val="20"/>
          <w:szCs w:val="20"/>
        </w:rPr>
        <w:t xml:space="preserve"> </w:t>
      </w:r>
      <w:r w:rsidRPr="004C47FA">
        <w:rPr>
          <w:rFonts w:ascii="Verdana" w:eastAsia="Calibri" w:hAnsi="Verdana" w:cs="TimesNewRomanPSMT"/>
          <w:sz w:val="20"/>
          <w:szCs w:val="20"/>
        </w:rPr>
        <w:t>г.</w:t>
      </w:r>
    </w:p>
    <w:p w14:paraId="15ADF716" w14:textId="6E43CF97" w:rsidR="006140E0" w:rsidRDefault="006140E0" w:rsidP="0056314F">
      <w:pPr>
        <w:spacing w:line="276" w:lineRule="auto"/>
        <w:jc w:val="both"/>
        <w:rPr>
          <w:rFonts w:ascii="Verdana" w:eastAsia="Calibri" w:hAnsi="Verdana" w:cs="TimesNewRomanPSMT"/>
          <w:sz w:val="20"/>
          <w:szCs w:val="20"/>
        </w:rPr>
      </w:pPr>
    </w:p>
    <w:p w14:paraId="4828A77F" w14:textId="41329904" w:rsidR="006140E0" w:rsidRDefault="006140E0" w:rsidP="0056314F">
      <w:pPr>
        <w:spacing w:line="276" w:lineRule="auto"/>
        <w:jc w:val="both"/>
        <w:rPr>
          <w:rFonts w:ascii="Verdana" w:eastAsia="Calibri" w:hAnsi="Verdana" w:cs="TimesNewRomanPSMT"/>
          <w:sz w:val="20"/>
          <w:szCs w:val="20"/>
        </w:rPr>
      </w:pPr>
    </w:p>
    <w:p w14:paraId="6F48317A" w14:textId="6960D508" w:rsidR="000A6979" w:rsidRPr="0080087A" w:rsidRDefault="000A6979" w:rsidP="0056314F">
      <w:pPr>
        <w:pStyle w:val="NoSpacing"/>
        <w:spacing w:line="276" w:lineRule="auto"/>
        <w:jc w:val="both"/>
        <w:rPr>
          <w:rFonts w:ascii="Verdana" w:hAnsi="Verdana" w:cs="Arial"/>
          <w:sz w:val="20"/>
          <w:szCs w:val="20"/>
          <w:lang w:val="ru-RU"/>
        </w:rPr>
      </w:pPr>
    </w:p>
    <w:p w14:paraId="25753DD0" w14:textId="179A012E" w:rsidR="0080087A" w:rsidRPr="0080087A" w:rsidRDefault="0080087A" w:rsidP="0056314F">
      <w:pPr>
        <w:pStyle w:val="NoSpacing"/>
        <w:spacing w:line="276" w:lineRule="auto"/>
        <w:jc w:val="both"/>
        <w:rPr>
          <w:rFonts w:ascii="Verdana" w:hAnsi="Verdana"/>
          <w:sz w:val="20"/>
          <w:szCs w:val="20"/>
          <w:lang w:val="ru-RU"/>
        </w:rPr>
      </w:pPr>
      <w:r w:rsidRPr="00E12530">
        <w:rPr>
          <w:rFonts w:ascii="Verdana" w:hAnsi="Verdana"/>
          <w:sz w:val="20"/>
          <w:szCs w:val="20"/>
        </w:rPr>
        <w:lastRenderedPageBreak/>
        <w:t>На основание чл.21, ал.1, т.23 от Закона за местно самоуправление и местната администрация и във връзка с чл.26а, ал.2 и ал.5 от Закона за народните читалища,</w:t>
      </w:r>
      <w:r w:rsidR="000A6979" w:rsidRPr="00EE3446">
        <w:rPr>
          <w:rFonts w:ascii="Verdana" w:hAnsi="Verdana" w:cs="Verdana"/>
          <w:sz w:val="20"/>
          <w:szCs w:val="20"/>
        </w:rPr>
        <w:t xml:space="preserve"> след </w:t>
      </w:r>
      <w:proofErr w:type="spellStart"/>
      <w:r w:rsidRPr="009E5DE2">
        <w:rPr>
          <w:rFonts w:ascii="Verdana" w:hAnsi="Verdana"/>
          <w:sz w:val="20"/>
          <w:szCs w:val="20"/>
          <w:lang w:val="ru-RU"/>
        </w:rPr>
        <w:t>проведеното</w:t>
      </w:r>
      <w:proofErr w:type="spellEnd"/>
      <w:r w:rsidR="005C1B84" w:rsidRPr="009E5DE2">
        <w:rPr>
          <w:rFonts w:ascii="Verdana" w:hAnsi="Verdana"/>
          <w:sz w:val="20"/>
          <w:szCs w:val="20"/>
        </w:rPr>
        <w:t xml:space="preserve"> поименно</w:t>
      </w:r>
      <w:r w:rsidRPr="009E5DE2">
        <w:rPr>
          <w:rFonts w:ascii="Verdana" w:hAnsi="Verdana"/>
          <w:sz w:val="20"/>
          <w:szCs w:val="20"/>
          <w:lang w:val="ru-RU"/>
        </w:rPr>
        <w:t xml:space="preserve"> </w:t>
      </w:r>
      <w:proofErr w:type="spellStart"/>
      <w:r w:rsidRPr="009E5DE2">
        <w:rPr>
          <w:rFonts w:ascii="Verdana" w:hAnsi="Verdana"/>
          <w:sz w:val="20"/>
          <w:szCs w:val="20"/>
          <w:lang w:val="ru-RU"/>
        </w:rPr>
        <w:t>гласуване</w:t>
      </w:r>
      <w:proofErr w:type="spellEnd"/>
      <w:r w:rsidR="00D37538">
        <w:rPr>
          <w:rFonts w:ascii="Verdana" w:hAnsi="Verdana"/>
          <w:sz w:val="20"/>
          <w:szCs w:val="20"/>
          <w:lang w:val="ru-RU"/>
        </w:rPr>
        <w:t xml:space="preserve"> с </w:t>
      </w:r>
      <w:r w:rsidRPr="0080087A">
        <w:rPr>
          <w:rFonts w:ascii="Verdana" w:hAnsi="Verdana"/>
          <w:sz w:val="20"/>
          <w:szCs w:val="20"/>
          <w:lang w:val="ru-RU"/>
        </w:rPr>
        <w:t xml:space="preserve">12 гласа „за”, </w:t>
      </w:r>
      <w:proofErr w:type="spellStart"/>
      <w:r w:rsidRPr="0080087A">
        <w:rPr>
          <w:rFonts w:ascii="Verdana" w:hAnsi="Verdana"/>
          <w:sz w:val="20"/>
          <w:szCs w:val="20"/>
          <w:lang w:val="ru-RU"/>
        </w:rPr>
        <w:t>както</w:t>
      </w:r>
      <w:proofErr w:type="spellEnd"/>
      <w:r w:rsidRPr="0080087A">
        <w:rPr>
          <w:rFonts w:ascii="Verdana" w:hAnsi="Verdana"/>
          <w:sz w:val="20"/>
          <w:szCs w:val="20"/>
          <w:lang w:val="ru-RU"/>
        </w:rPr>
        <w:t xml:space="preserve"> </w:t>
      </w:r>
      <w:proofErr w:type="spellStart"/>
      <w:r w:rsidRPr="0080087A">
        <w:rPr>
          <w:rFonts w:ascii="Verdana" w:hAnsi="Verdana"/>
          <w:sz w:val="20"/>
          <w:szCs w:val="20"/>
          <w:lang w:val="ru-RU"/>
        </w:rPr>
        <w:t>следва</w:t>
      </w:r>
      <w:proofErr w:type="spellEnd"/>
      <w:r w:rsidRPr="0080087A">
        <w:rPr>
          <w:rFonts w:ascii="Verdana" w:hAnsi="Verdana"/>
          <w:sz w:val="20"/>
          <w:szCs w:val="20"/>
          <w:lang w:val="ru-RU"/>
        </w:rPr>
        <w:t xml:space="preserve">: </w:t>
      </w:r>
      <w:proofErr w:type="spellStart"/>
      <w:r w:rsidRPr="0080087A">
        <w:rPr>
          <w:rFonts w:ascii="Verdana" w:hAnsi="Verdana"/>
          <w:sz w:val="20"/>
          <w:szCs w:val="20"/>
          <w:lang w:val="ru-RU"/>
        </w:rPr>
        <w:t>Васил</w:t>
      </w:r>
      <w:proofErr w:type="spellEnd"/>
      <w:r w:rsidRPr="0080087A">
        <w:rPr>
          <w:rFonts w:ascii="Verdana" w:hAnsi="Verdana"/>
          <w:sz w:val="20"/>
          <w:szCs w:val="20"/>
          <w:lang w:val="ru-RU"/>
        </w:rPr>
        <w:t xml:space="preserve"> </w:t>
      </w:r>
      <w:proofErr w:type="spellStart"/>
      <w:r w:rsidRPr="0080087A">
        <w:rPr>
          <w:rFonts w:ascii="Verdana" w:hAnsi="Verdana"/>
          <w:sz w:val="20"/>
          <w:szCs w:val="20"/>
          <w:lang w:val="ru-RU"/>
        </w:rPr>
        <w:t>Кафеджиев</w:t>
      </w:r>
      <w:proofErr w:type="spellEnd"/>
      <w:r w:rsidRPr="0080087A">
        <w:rPr>
          <w:rFonts w:ascii="Verdana" w:hAnsi="Verdana"/>
          <w:sz w:val="20"/>
          <w:szCs w:val="20"/>
          <w:lang w:val="ru-RU"/>
        </w:rPr>
        <w:t xml:space="preserve">, Георги Панов, </w:t>
      </w:r>
      <w:proofErr w:type="spellStart"/>
      <w:r w:rsidRPr="0080087A">
        <w:rPr>
          <w:rFonts w:ascii="Verdana" w:hAnsi="Verdana"/>
          <w:sz w:val="20"/>
          <w:szCs w:val="20"/>
          <w:lang w:val="ru-RU"/>
        </w:rPr>
        <w:t>Деян</w:t>
      </w:r>
      <w:proofErr w:type="spellEnd"/>
      <w:r w:rsidRPr="0080087A">
        <w:rPr>
          <w:rFonts w:ascii="Verdana" w:hAnsi="Verdana"/>
          <w:sz w:val="20"/>
          <w:szCs w:val="20"/>
          <w:lang w:val="ru-RU"/>
        </w:rPr>
        <w:t xml:space="preserve"> </w:t>
      </w:r>
      <w:proofErr w:type="spellStart"/>
      <w:r w:rsidRPr="0080087A">
        <w:rPr>
          <w:rFonts w:ascii="Verdana" w:hAnsi="Verdana"/>
          <w:sz w:val="20"/>
          <w:szCs w:val="20"/>
          <w:lang w:val="ru-RU"/>
        </w:rPr>
        <w:t>Стоев</w:t>
      </w:r>
      <w:proofErr w:type="spellEnd"/>
      <w:r w:rsidRPr="0080087A">
        <w:rPr>
          <w:rFonts w:ascii="Verdana" w:hAnsi="Verdana"/>
          <w:sz w:val="20"/>
          <w:szCs w:val="20"/>
          <w:lang w:val="ru-RU"/>
        </w:rPr>
        <w:t xml:space="preserve">, Иван </w:t>
      </w:r>
      <w:proofErr w:type="spellStart"/>
      <w:r w:rsidRPr="0080087A">
        <w:rPr>
          <w:rFonts w:ascii="Verdana" w:hAnsi="Verdana"/>
          <w:sz w:val="20"/>
          <w:szCs w:val="20"/>
          <w:lang w:val="ru-RU"/>
        </w:rPr>
        <w:t>Джонгов</w:t>
      </w:r>
      <w:proofErr w:type="spellEnd"/>
      <w:r w:rsidRPr="0080087A">
        <w:rPr>
          <w:rFonts w:ascii="Verdana" w:hAnsi="Verdana"/>
          <w:sz w:val="20"/>
          <w:szCs w:val="20"/>
          <w:lang w:val="ru-RU"/>
        </w:rPr>
        <w:t xml:space="preserve">,  </w:t>
      </w:r>
      <w:proofErr w:type="spellStart"/>
      <w:r w:rsidRPr="0080087A">
        <w:rPr>
          <w:rFonts w:ascii="Verdana" w:hAnsi="Verdana"/>
          <w:sz w:val="20"/>
          <w:szCs w:val="20"/>
          <w:lang w:val="ru-RU"/>
        </w:rPr>
        <w:t>Лало</w:t>
      </w:r>
      <w:proofErr w:type="spellEnd"/>
      <w:r w:rsidRPr="0080087A">
        <w:rPr>
          <w:rFonts w:ascii="Verdana" w:hAnsi="Verdana"/>
          <w:sz w:val="20"/>
          <w:szCs w:val="20"/>
          <w:lang w:val="ru-RU"/>
        </w:rPr>
        <w:t xml:space="preserve"> Кирилов, Мария </w:t>
      </w:r>
      <w:proofErr w:type="spellStart"/>
      <w:r w:rsidRPr="0080087A">
        <w:rPr>
          <w:rFonts w:ascii="Verdana" w:hAnsi="Verdana"/>
          <w:sz w:val="20"/>
          <w:szCs w:val="20"/>
          <w:lang w:val="ru-RU"/>
        </w:rPr>
        <w:t>Бръмбева</w:t>
      </w:r>
      <w:proofErr w:type="spellEnd"/>
      <w:r w:rsidRPr="0080087A">
        <w:rPr>
          <w:rFonts w:ascii="Verdana" w:hAnsi="Verdana"/>
          <w:sz w:val="20"/>
          <w:szCs w:val="20"/>
          <w:lang w:val="ru-RU"/>
        </w:rPr>
        <w:t xml:space="preserve">, Ненко </w:t>
      </w:r>
      <w:proofErr w:type="spellStart"/>
      <w:r w:rsidRPr="0080087A">
        <w:rPr>
          <w:rFonts w:ascii="Verdana" w:hAnsi="Verdana"/>
          <w:sz w:val="20"/>
          <w:szCs w:val="20"/>
          <w:lang w:val="ru-RU"/>
        </w:rPr>
        <w:t>Ненчев</w:t>
      </w:r>
      <w:proofErr w:type="spellEnd"/>
      <w:r w:rsidRPr="0080087A">
        <w:rPr>
          <w:rFonts w:ascii="Verdana" w:hAnsi="Verdana"/>
          <w:sz w:val="20"/>
          <w:szCs w:val="20"/>
          <w:lang w:val="ru-RU"/>
        </w:rPr>
        <w:t xml:space="preserve">, Ненко Павлов,  </w:t>
      </w:r>
      <w:proofErr w:type="spellStart"/>
      <w:r w:rsidRPr="0080087A">
        <w:rPr>
          <w:rFonts w:ascii="Verdana" w:hAnsi="Verdana"/>
          <w:sz w:val="20"/>
          <w:szCs w:val="20"/>
          <w:lang w:val="ru-RU"/>
        </w:rPr>
        <w:t>Симеон</w:t>
      </w:r>
      <w:proofErr w:type="spellEnd"/>
      <w:r w:rsidRPr="0080087A">
        <w:rPr>
          <w:rFonts w:ascii="Verdana" w:hAnsi="Verdana"/>
          <w:sz w:val="20"/>
          <w:szCs w:val="20"/>
          <w:lang w:val="ru-RU"/>
        </w:rPr>
        <w:t xml:space="preserve"> </w:t>
      </w:r>
      <w:proofErr w:type="spellStart"/>
      <w:r w:rsidRPr="0080087A">
        <w:rPr>
          <w:rFonts w:ascii="Verdana" w:hAnsi="Verdana"/>
          <w:sz w:val="20"/>
          <w:szCs w:val="20"/>
          <w:lang w:val="ru-RU"/>
        </w:rPr>
        <w:t>Симеонов</w:t>
      </w:r>
      <w:proofErr w:type="spellEnd"/>
      <w:r w:rsidRPr="0080087A">
        <w:rPr>
          <w:rFonts w:ascii="Verdana" w:hAnsi="Verdana"/>
          <w:sz w:val="20"/>
          <w:szCs w:val="20"/>
          <w:lang w:val="ru-RU"/>
        </w:rPr>
        <w:t xml:space="preserve">, </w:t>
      </w:r>
      <w:proofErr w:type="spellStart"/>
      <w:r w:rsidRPr="0080087A">
        <w:rPr>
          <w:rFonts w:ascii="Verdana" w:hAnsi="Verdana"/>
          <w:sz w:val="20"/>
          <w:szCs w:val="20"/>
          <w:lang w:val="ru-RU"/>
        </w:rPr>
        <w:t>Силвия</w:t>
      </w:r>
      <w:proofErr w:type="spellEnd"/>
      <w:r w:rsidRPr="0080087A">
        <w:rPr>
          <w:rFonts w:ascii="Verdana" w:hAnsi="Verdana"/>
          <w:sz w:val="20"/>
          <w:szCs w:val="20"/>
          <w:lang w:val="ru-RU"/>
        </w:rPr>
        <w:t xml:space="preserve"> Георгиева, Станислав </w:t>
      </w:r>
      <w:proofErr w:type="spellStart"/>
      <w:r w:rsidRPr="0080087A">
        <w:rPr>
          <w:rFonts w:ascii="Verdana" w:hAnsi="Verdana"/>
          <w:sz w:val="20"/>
          <w:szCs w:val="20"/>
          <w:lang w:val="ru-RU"/>
        </w:rPr>
        <w:t>Готев</w:t>
      </w:r>
      <w:proofErr w:type="spellEnd"/>
      <w:r w:rsidRPr="0080087A">
        <w:rPr>
          <w:rFonts w:ascii="Verdana" w:hAnsi="Verdana"/>
          <w:sz w:val="20"/>
          <w:szCs w:val="20"/>
          <w:lang w:val="ru-RU"/>
        </w:rPr>
        <w:t xml:space="preserve"> и </w:t>
      </w:r>
      <w:proofErr w:type="spellStart"/>
      <w:r w:rsidRPr="0080087A">
        <w:rPr>
          <w:rFonts w:ascii="Verdana" w:hAnsi="Verdana"/>
          <w:sz w:val="20"/>
          <w:szCs w:val="20"/>
          <w:lang w:val="ru-RU"/>
        </w:rPr>
        <w:t>Тодор</w:t>
      </w:r>
      <w:proofErr w:type="spellEnd"/>
      <w:r w:rsidRPr="0080087A">
        <w:rPr>
          <w:rFonts w:ascii="Verdana" w:hAnsi="Verdana"/>
          <w:sz w:val="20"/>
          <w:szCs w:val="20"/>
          <w:lang w:val="ru-RU"/>
        </w:rPr>
        <w:t xml:space="preserve"> Иванов; 0  гласа  „против”  и 0 гласа „</w:t>
      </w:r>
      <w:proofErr w:type="spellStart"/>
      <w:r w:rsidRPr="0080087A">
        <w:rPr>
          <w:rFonts w:ascii="Verdana" w:hAnsi="Verdana"/>
          <w:sz w:val="20"/>
          <w:szCs w:val="20"/>
          <w:lang w:val="ru-RU"/>
        </w:rPr>
        <w:t>въздържал</w:t>
      </w:r>
      <w:proofErr w:type="spellEnd"/>
      <w:r w:rsidRPr="0080087A">
        <w:rPr>
          <w:rFonts w:ascii="Verdana" w:hAnsi="Verdana"/>
          <w:sz w:val="20"/>
          <w:szCs w:val="20"/>
          <w:lang w:val="ru-RU"/>
        </w:rPr>
        <w:t xml:space="preserve"> се”, </w:t>
      </w:r>
      <w:proofErr w:type="spellStart"/>
      <w:r w:rsidRPr="0080087A">
        <w:rPr>
          <w:rFonts w:ascii="Verdana" w:hAnsi="Verdana"/>
          <w:sz w:val="20"/>
          <w:szCs w:val="20"/>
          <w:lang w:val="ru-RU"/>
        </w:rPr>
        <w:t>Общински</w:t>
      </w:r>
      <w:proofErr w:type="spellEnd"/>
      <w:r w:rsidRPr="0080087A">
        <w:rPr>
          <w:rFonts w:ascii="Verdana" w:hAnsi="Verdana"/>
          <w:sz w:val="20"/>
          <w:szCs w:val="20"/>
          <w:lang w:val="ru-RU"/>
        </w:rPr>
        <w:t xml:space="preserve"> </w:t>
      </w:r>
      <w:proofErr w:type="spellStart"/>
      <w:r w:rsidRPr="0080087A">
        <w:rPr>
          <w:rFonts w:ascii="Verdana" w:hAnsi="Verdana"/>
          <w:sz w:val="20"/>
          <w:szCs w:val="20"/>
          <w:lang w:val="ru-RU"/>
        </w:rPr>
        <w:t>съвет-Пирдоп</w:t>
      </w:r>
      <w:proofErr w:type="spellEnd"/>
      <w:r w:rsidRPr="0080087A">
        <w:rPr>
          <w:rFonts w:ascii="Verdana" w:hAnsi="Verdana"/>
          <w:sz w:val="20"/>
          <w:szCs w:val="20"/>
          <w:lang w:val="ru-RU"/>
        </w:rPr>
        <w:t xml:space="preserve"> </w:t>
      </w:r>
      <w:proofErr w:type="spellStart"/>
      <w:r w:rsidRPr="0080087A">
        <w:rPr>
          <w:rFonts w:ascii="Verdana" w:hAnsi="Verdana"/>
          <w:sz w:val="20"/>
          <w:szCs w:val="20"/>
          <w:lang w:val="ru-RU"/>
        </w:rPr>
        <w:t>прие</w:t>
      </w:r>
      <w:proofErr w:type="spellEnd"/>
    </w:p>
    <w:p w14:paraId="51CACCE0" w14:textId="265EFF4F" w:rsidR="000A6979" w:rsidRPr="00EE3446" w:rsidRDefault="000A6979" w:rsidP="0056314F">
      <w:pPr>
        <w:spacing w:line="276" w:lineRule="auto"/>
        <w:jc w:val="both"/>
        <w:rPr>
          <w:rFonts w:ascii="Verdana" w:eastAsiaTheme="minorHAnsi" w:hAnsi="Verdana" w:cs="Arial"/>
          <w:sz w:val="20"/>
          <w:szCs w:val="20"/>
          <w:lang w:eastAsia="en-US"/>
        </w:rPr>
      </w:pPr>
      <w:r w:rsidRPr="00EE3446">
        <w:rPr>
          <w:rFonts w:ascii="Verdana" w:hAnsi="Verdana" w:cstheme="minorBidi"/>
          <w:sz w:val="20"/>
          <w:szCs w:val="20"/>
        </w:rPr>
        <w:t xml:space="preserve"> </w:t>
      </w:r>
    </w:p>
    <w:p w14:paraId="6C22966C" w14:textId="02A9D135" w:rsidR="000A6979" w:rsidRDefault="000A6979" w:rsidP="0056314F">
      <w:pPr>
        <w:pStyle w:val="NoSpacing"/>
        <w:spacing w:line="276" w:lineRule="auto"/>
        <w:ind w:left="3540" w:firstLine="708"/>
        <w:jc w:val="both"/>
        <w:rPr>
          <w:rFonts w:ascii="Verdana" w:hAnsi="Verdana" w:cs="Arial"/>
          <w:b/>
          <w:sz w:val="20"/>
          <w:szCs w:val="20"/>
        </w:rPr>
      </w:pPr>
      <w:r w:rsidRPr="007D4CAA">
        <w:rPr>
          <w:rFonts w:ascii="Verdana" w:hAnsi="Verdana" w:cs="Arial"/>
          <w:b/>
          <w:sz w:val="20"/>
          <w:szCs w:val="20"/>
        </w:rPr>
        <w:t>РЕШЕНИЕ</w:t>
      </w:r>
    </w:p>
    <w:p w14:paraId="47CB85F7" w14:textId="295B179B" w:rsidR="002D4E99" w:rsidRPr="007D4CAA" w:rsidRDefault="002D4E99" w:rsidP="0056314F">
      <w:pPr>
        <w:pStyle w:val="NoSpacing"/>
        <w:spacing w:line="276" w:lineRule="auto"/>
        <w:ind w:left="3540" w:firstLine="708"/>
        <w:jc w:val="both"/>
        <w:rPr>
          <w:rFonts w:ascii="Verdana" w:hAnsi="Verdana" w:cs="Arial"/>
          <w:b/>
          <w:sz w:val="20"/>
          <w:szCs w:val="20"/>
        </w:rPr>
      </w:pPr>
      <w:r>
        <w:rPr>
          <w:rFonts w:ascii="Verdana" w:hAnsi="Verdana" w:cs="Arial"/>
          <w:b/>
          <w:sz w:val="20"/>
          <w:szCs w:val="20"/>
        </w:rPr>
        <w:t xml:space="preserve">     № </w:t>
      </w:r>
      <w:r w:rsidR="00720661">
        <w:rPr>
          <w:rFonts w:ascii="Verdana" w:hAnsi="Verdana" w:cs="Arial"/>
          <w:b/>
          <w:sz w:val="20"/>
          <w:szCs w:val="20"/>
        </w:rPr>
        <w:t>55</w:t>
      </w:r>
    </w:p>
    <w:p w14:paraId="1E7E7290" w14:textId="77777777" w:rsidR="0080087A" w:rsidRPr="0080087A" w:rsidRDefault="00A42FD9" w:rsidP="0056314F">
      <w:pPr>
        <w:spacing w:line="276" w:lineRule="auto"/>
        <w:ind w:right="-142"/>
        <w:jc w:val="both"/>
        <w:rPr>
          <w:rFonts w:ascii="Verdana" w:hAnsi="Verdana"/>
          <w:sz w:val="20"/>
          <w:szCs w:val="20"/>
        </w:rPr>
      </w:pPr>
      <w:r w:rsidRPr="007D4CAA">
        <w:rPr>
          <w:rFonts w:ascii="Verdana" w:hAnsi="Verdana"/>
          <w:b/>
          <w:sz w:val="20"/>
          <w:szCs w:val="20"/>
          <w:lang w:val="ru-RU"/>
        </w:rPr>
        <w:tab/>
      </w:r>
      <w:r w:rsidR="0080087A" w:rsidRPr="0080087A">
        <w:rPr>
          <w:rFonts w:ascii="Verdana" w:hAnsi="Verdana"/>
          <w:sz w:val="20"/>
          <w:szCs w:val="20"/>
        </w:rPr>
        <w:t>Общински съвет – Пирдоп  приема Годишен доклад за осъществените читалищни дейности и изразходваните от бюджета средства през 2024 г. на НЧ” Светлина 1910” – с. Душанци.</w:t>
      </w:r>
    </w:p>
    <w:p w14:paraId="73FDB190" w14:textId="77777777" w:rsidR="0080087A" w:rsidRPr="0080087A" w:rsidRDefault="0080087A" w:rsidP="0056314F">
      <w:pPr>
        <w:spacing w:line="276" w:lineRule="auto"/>
        <w:ind w:right="-142"/>
        <w:jc w:val="both"/>
        <w:rPr>
          <w:rFonts w:ascii="Verdana" w:hAnsi="Verdana"/>
          <w:sz w:val="20"/>
          <w:szCs w:val="20"/>
        </w:rPr>
      </w:pPr>
    </w:p>
    <w:p w14:paraId="6691C471" w14:textId="77777777" w:rsidR="0080087A" w:rsidRPr="0080087A" w:rsidRDefault="0080087A" w:rsidP="0056314F">
      <w:pPr>
        <w:spacing w:line="276" w:lineRule="auto"/>
        <w:ind w:right="-142"/>
        <w:jc w:val="both"/>
        <w:rPr>
          <w:rFonts w:ascii="Verdana" w:hAnsi="Verdana"/>
          <w:sz w:val="20"/>
          <w:szCs w:val="20"/>
        </w:rPr>
      </w:pPr>
      <w:r w:rsidRPr="0080087A">
        <w:rPr>
          <w:rFonts w:ascii="Verdana" w:hAnsi="Verdana"/>
          <w:b/>
          <w:bCs/>
          <w:sz w:val="20"/>
          <w:szCs w:val="20"/>
        </w:rPr>
        <w:t xml:space="preserve">Приложение: </w:t>
      </w:r>
      <w:r w:rsidRPr="0080087A">
        <w:rPr>
          <w:rFonts w:ascii="Verdana" w:hAnsi="Verdana"/>
          <w:sz w:val="20"/>
          <w:szCs w:val="20"/>
        </w:rPr>
        <w:t>Годишен доклад за осъществените читалищни дейности и изразходваните от бюджета средства през 2024 г. на НЧ” Светлина 1910” – с. Душанци.</w:t>
      </w:r>
    </w:p>
    <w:p w14:paraId="701899E1" w14:textId="79B75017" w:rsidR="00903219" w:rsidRDefault="00903219" w:rsidP="0056314F">
      <w:pPr>
        <w:pStyle w:val="Default"/>
        <w:spacing w:line="276" w:lineRule="auto"/>
        <w:ind w:left="426"/>
        <w:jc w:val="both"/>
        <w:rPr>
          <w:rFonts w:ascii="Verdana" w:eastAsia="Calibri" w:hAnsi="Verdana" w:cs="Verdana"/>
          <w:b/>
          <w:color w:val="auto"/>
          <w:sz w:val="20"/>
          <w:szCs w:val="20"/>
        </w:rPr>
      </w:pPr>
    </w:p>
    <w:p w14:paraId="6E9264AB" w14:textId="1120CB58" w:rsidR="00483208" w:rsidRPr="00D33477" w:rsidRDefault="00483208" w:rsidP="0056314F">
      <w:pPr>
        <w:spacing w:line="276" w:lineRule="auto"/>
        <w:jc w:val="both"/>
        <w:rPr>
          <w:rFonts w:ascii="Verdana" w:hAnsi="Verdana"/>
          <w:sz w:val="20"/>
          <w:szCs w:val="20"/>
        </w:rPr>
      </w:pPr>
      <w:r w:rsidRPr="00D33477">
        <w:rPr>
          <w:rFonts w:ascii="Verdana" w:hAnsi="Verdana"/>
          <w:sz w:val="20"/>
          <w:szCs w:val="20"/>
        </w:rPr>
        <w:t>На основание чл. 21, ал. 1, т. 23 от Закона за местното самоуправление и местната администрация (ЗМСМА), във връзка с чл. 137, ал. 1, т. 3 от Търговския закон и чл. 13, ал. 1, чл. 24, ал. 1, т. 1, чл. 32, т. 7 и чл. 34, т. 3 от Наредбата за условията и реда за упражняване на правата на собственост на община Пирдоп в търговски дружества с общинско участие в капитала, за участието на общината в граждански дружества и за сключване на договори за съвместна дейност</w:t>
      </w:r>
      <w:r w:rsidR="00485A9E" w:rsidRPr="00D33477">
        <w:rPr>
          <w:rFonts w:ascii="Verdana" w:eastAsia="Calibri" w:hAnsi="Verdana" w:cs="TimesNewRomanPSMT"/>
          <w:sz w:val="20"/>
          <w:szCs w:val="20"/>
        </w:rPr>
        <w:t xml:space="preserve">, </w:t>
      </w:r>
      <w:r w:rsidRPr="00D33477">
        <w:rPr>
          <w:rFonts w:ascii="Verdana" w:hAnsi="Verdana"/>
          <w:sz w:val="20"/>
          <w:szCs w:val="20"/>
        </w:rPr>
        <w:t xml:space="preserve">след проведеното поименно  гласуване с </w:t>
      </w:r>
      <w:r w:rsidR="0056314F" w:rsidRPr="00D33477">
        <w:rPr>
          <w:rFonts w:ascii="Verdana" w:hAnsi="Verdana"/>
          <w:sz w:val="20"/>
          <w:szCs w:val="20"/>
        </w:rPr>
        <w:t xml:space="preserve">                </w:t>
      </w:r>
      <w:r w:rsidRPr="00D33477">
        <w:rPr>
          <w:rFonts w:ascii="Verdana" w:hAnsi="Verdana"/>
          <w:sz w:val="20"/>
          <w:szCs w:val="20"/>
        </w:rPr>
        <w:t xml:space="preserve">13 гласа „за”: </w:t>
      </w:r>
      <w:r w:rsidRPr="00D33477">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Павлов, Ненко Ненчев,  Силвия Георгиева, Симеон Симеонов, Станислав Готев и Тодор Иванов;  0 гласа  „против” и 0 гласа „въздържал се”  , </w:t>
      </w:r>
      <w:r w:rsidRPr="00D33477">
        <w:rPr>
          <w:rFonts w:ascii="Verdana" w:hAnsi="Verdana"/>
          <w:sz w:val="20"/>
          <w:szCs w:val="20"/>
        </w:rPr>
        <w:t>ОбС-Пирдоп прие</w:t>
      </w:r>
    </w:p>
    <w:p w14:paraId="45039A22" w14:textId="59B7BBF4" w:rsidR="000A7E53" w:rsidRPr="008D6E02" w:rsidRDefault="000A7E53" w:rsidP="0056314F">
      <w:pPr>
        <w:autoSpaceDE w:val="0"/>
        <w:autoSpaceDN w:val="0"/>
        <w:adjustRightInd w:val="0"/>
        <w:spacing w:line="276" w:lineRule="auto"/>
        <w:jc w:val="both"/>
        <w:rPr>
          <w:rFonts w:ascii="Verdana" w:eastAsiaTheme="minorHAnsi" w:hAnsi="Verdana" w:cs="Arial"/>
          <w:color w:val="FF0000"/>
          <w:sz w:val="20"/>
          <w:szCs w:val="20"/>
          <w:lang w:eastAsia="en-US"/>
        </w:rPr>
      </w:pPr>
      <w:r w:rsidRPr="008D6E02">
        <w:rPr>
          <w:rFonts w:ascii="Verdana" w:hAnsi="Verdana" w:cstheme="minorBidi"/>
          <w:color w:val="FF0000"/>
          <w:sz w:val="20"/>
          <w:szCs w:val="20"/>
        </w:rPr>
        <w:t xml:space="preserve"> </w:t>
      </w:r>
    </w:p>
    <w:p w14:paraId="363CDF52" w14:textId="77777777" w:rsidR="000A7E53" w:rsidRPr="00AD0E73" w:rsidRDefault="000A7E53" w:rsidP="0056314F">
      <w:pPr>
        <w:pStyle w:val="NoSpacing"/>
        <w:spacing w:line="276" w:lineRule="auto"/>
        <w:ind w:left="3540" w:firstLine="708"/>
        <w:jc w:val="both"/>
        <w:rPr>
          <w:rFonts w:ascii="Verdana" w:hAnsi="Verdana" w:cs="Arial"/>
          <w:b/>
          <w:sz w:val="20"/>
          <w:szCs w:val="20"/>
        </w:rPr>
      </w:pPr>
      <w:r w:rsidRPr="00AD0E73">
        <w:rPr>
          <w:rFonts w:ascii="Verdana" w:hAnsi="Verdana" w:cs="Arial"/>
          <w:b/>
          <w:sz w:val="20"/>
          <w:szCs w:val="20"/>
        </w:rPr>
        <w:t>РЕШЕНИЕ</w:t>
      </w:r>
    </w:p>
    <w:p w14:paraId="4F08A336" w14:textId="26A499A9" w:rsidR="00485A9E" w:rsidRDefault="000A7E53" w:rsidP="0056314F">
      <w:pPr>
        <w:pStyle w:val="NoSpacing"/>
        <w:spacing w:line="276" w:lineRule="auto"/>
        <w:jc w:val="center"/>
        <w:rPr>
          <w:rFonts w:ascii="Verdana" w:hAnsi="Verdana" w:cs="Arial"/>
          <w:b/>
          <w:sz w:val="20"/>
          <w:szCs w:val="20"/>
        </w:rPr>
      </w:pPr>
      <w:r w:rsidRPr="00AD0E73">
        <w:rPr>
          <w:rFonts w:ascii="Verdana" w:hAnsi="Verdana" w:cs="Arial"/>
          <w:b/>
          <w:sz w:val="20"/>
          <w:szCs w:val="20"/>
        </w:rPr>
        <w:t>№</w:t>
      </w:r>
      <w:r w:rsidR="008939BA">
        <w:rPr>
          <w:rFonts w:ascii="Verdana" w:hAnsi="Verdana" w:cs="Arial"/>
          <w:b/>
          <w:sz w:val="20"/>
          <w:szCs w:val="20"/>
        </w:rPr>
        <w:t xml:space="preserve"> </w:t>
      </w:r>
      <w:r w:rsidR="00720661">
        <w:rPr>
          <w:rFonts w:ascii="Verdana" w:hAnsi="Verdana" w:cs="Arial"/>
          <w:b/>
          <w:sz w:val="20"/>
          <w:szCs w:val="20"/>
        </w:rPr>
        <w:t>56</w:t>
      </w:r>
    </w:p>
    <w:p w14:paraId="4BFAC865" w14:textId="77777777" w:rsidR="00483208" w:rsidRPr="00483208" w:rsidRDefault="00483208" w:rsidP="0056314F">
      <w:pPr>
        <w:spacing w:line="276" w:lineRule="auto"/>
        <w:ind w:firstLine="708"/>
        <w:jc w:val="both"/>
        <w:rPr>
          <w:rFonts w:ascii="Verdana" w:eastAsiaTheme="minorHAnsi" w:hAnsi="Verdana" w:cstheme="minorBidi"/>
          <w:sz w:val="20"/>
          <w:szCs w:val="20"/>
          <w:lang w:val="ru-RU" w:eastAsia="en-US"/>
        </w:rPr>
      </w:pPr>
      <w:proofErr w:type="spellStart"/>
      <w:r w:rsidRPr="00483208">
        <w:rPr>
          <w:rFonts w:ascii="Verdana" w:eastAsiaTheme="minorHAnsi" w:hAnsi="Verdana" w:cstheme="minorBidi"/>
          <w:sz w:val="20"/>
          <w:szCs w:val="20"/>
          <w:lang w:val="ru-RU" w:eastAsia="en-US"/>
        </w:rPr>
        <w:t>Общински</w:t>
      </w:r>
      <w:proofErr w:type="spellEnd"/>
      <w:r w:rsidRPr="00483208">
        <w:rPr>
          <w:rFonts w:ascii="Verdana" w:eastAsiaTheme="minorHAnsi" w:hAnsi="Verdana" w:cstheme="minorBidi"/>
          <w:sz w:val="20"/>
          <w:szCs w:val="20"/>
          <w:lang w:val="ru-RU" w:eastAsia="en-US"/>
        </w:rPr>
        <w:t xml:space="preserve"> </w:t>
      </w:r>
      <w:proofErr w:type="spellStart"/>
      <w:r w:rsidRPr="00483208">
        <w:rPr>
          <w:rFonts w:ascii="Verdana" w:eastAsiaTheme="minorHAnsi" w:hAnsi="Verdana" w:cstheme="minorBidi"/>
          <w:sz w:val="20"/>
          <w:szCs w:val="20"/>
          <w:lang w:val="ru-RU" w:eastAsia="en-US"/>
        </w:rPr>
        <w:t>съвет-Пирдоп</w:t>
      </w:r>
      <w:proofErr w:type="spellEnd"/>
      <w:r w:rsidRPr="00483208">
        <w:rPr>
          <w:rFonts w:ascii="Verdana" w:eastAsiaTheme="minorHAnsi" w:hAnsi="Verdana" w:cstheme="minorBidi"/>
          <w:sz w:val="20"/>
          <w:szCs w:val="20"/>
          <w:lang w:val="ru-RU" w:eastAsia="en-US"/>
        </w:rPr>
        <w:t xml:space="preserve"> приема Отчет за </w:t>
      </w:r>
      <w:proofErr w:type="spellStart"/>
      <w:r w:rsidRPr="00483208">
        <w:rPr>
          <w:rFonts w:ascii="Verdana" w:eastAsiaTheme="minorHAnsi" w:hAnsi="Verdana" w:cstheme="minorBidi"/>
          <w:sz w:val="20"/>
          <w:szCs w:val="20"/>
          <w:lang w:val="ru-RU" w:eastAsia="en-US"/>
        </w:rPr>
        <w:t>дейността</w:t>
      </w:r>
      <w:proofErr w:type="spellEnd"/>
      <w:r w:rsidRPr="00483208">
        <w:rPr>
          <w:rFonts w:ascii="Verdana" w:eastAsiaTheme="minorHAnsi" w:hAnsi="Verdana" w:cstheme="minorBidi"/>
          <w:sz w:val="20"/>
          <w:szCs w:val="20"/>
          <w:lang w:val="ru-RU" w:eastAsia="en-US"/>
        </w:rPr>
        <w:t xml:space="preserve"> и </w:t>
      </w:r>
      <w:proofErr w:type="spellStart"/>
      <w:r w:rsidRPr="00483208">
        <w:rPr>
          <w:rFonts w:ascii="Verdana" w:eastAsiaTheme="minorHAnsi" w:hAnsi="Verdana" w:cstheme="minorBidi"/>
          <w:sz w:val="20"/>
          <w:szCs w:val="20"/>
          <w:lang w:val="ru-RU" w:eastAsia="en-US"/>
        </w:rPr>
        <w:t>счетоводен</w:t>
      </w:r>
      <w:proofErr w:type="spellEnd"/>
      <w:r w:rsidRPr="00483208">
        <w:rPr>
          <w:rFonts w:ascii="Verdana" w:eastAsiaTheme="minorHAnsi" w:hAnsi="Verdana" w:cstheme="minorBidi"/>
          <w:sz w:val="20"/>
          <w:szCs w:val="20"/>
          <w:lang w:val="ru-RU" w:eastAsia="en-US"/>
        </w:rPr>
        <w:t xml:space="preserve"> баланс на „</w:t>
      </w:r>
      <w:proofErr w:type="spellStart"/>
      <w:r w:rsidRPr="00483208">
        <w:rPr>
          <w:rFonts w:ascii="Verdana" w:eastAsiaTheme="minorHAnsi" w:hAnsi="Verdana" w:cstheme="minorBidi"/>
          <w:sz w:val="20"/>
          <w:szCs w:val="20"/>
          <w:lang w:val="ru-RU" w:eastAsia="en-US"/>
        </w:rPr>
        <w:t>Медицински</w:t>
      </w:r>
      <w:proofErr w:type="spellEnd"/>
      <w:r w:rsidRPr="00483208">
        <w:rPr>
          <w:rFonts w:ascii="Verdana" w:eastAsiaTheme="minorHAnsi" w:hAnsi="Verdana" w:cstheme="minorBidi"/>
          <w:sz w:val="20"/>
          <w:szCs w:val="20"/>
          <w:lang w:val="ru-RU" w:eastAsia="en-US"/>
        </w:rPr>
        <w:t xml:space="preserve"> </w:t>
      </w:r>
      <w:proofErr w:type="spellStart"/>
      <w:r w:rsidRPr="00483208">
        <w:rPr>
          <w:rFonts w:ascii="Verdana" w:eastAsiaTheme="minorHAnsi" w:hAnsi="Verdana" w:cstheme="minorBidi"/>
          <w:sz w:val="20"/>
          <w:szCs w:val="20"/>
          <w:lang w:val="ru-RU" w:eastAsia="en-US"/>
        </w:rPr>
        <w:t>център</w:t>
      </w:r>
      <w:proofErr w:type="spellEnd"/>
      <w:r w:rsidRPr="00483208">
        <w:rPr>
          <w:rFonts w:ascii="Verdana" w:eastAsiaTheme="minorHAnsi" w:hAnsi="Verdana" w:cstheme="minorBidi"/>
          <w:sz w:val="20"/>
          <w:szCs w:val="20"/>
          <w:lang w:val="ru-RU" w:eastAsia="en-US"/>
        </w:rPr>
        <w:t xml:space="preserve"> I – </w:t>
      </w:r>
      <w:proofErr w:type="spellStart"/>
      <w:r w:rsidRPr="00483208">
        <w:rPr>
          <w:rFonts w:ascii="Verdana" w:eastAsiaTheme="minorHAnsi" w:hAnsi="Verdana" w:cstheme="minorBidi"/>
          <w:sz w:val="20"/>
          <w:szCs w:val="20"/>
          <w:lang w:val="ru-RU" w:eastAsia="en-US"/>
        </w:rPr>
        <w:t>Пирдоп</w:t>
      </w:r>
      <w:proofErr w:type="spellEnd"/>
      <w:r w:rsidRPr="00483208">
        <w:rPr>
          <w:rFonts w:ascii="Verdana" w:eastAsiaTheme="minorHAnsi" w:hAnsi="Verdana" w:cstheme="minorBidi"/>
          <w:sz w:val="20"/>
          <w:szCs w:val="20"/>
          <w:lang w:val="ru-RU" w:eastAsia="en-US"/>
        </w:rPr>
        <w:t xml:space="preserve">” ЕООД за 2024 г.    </w:t>
      </w:r>
    </w:p>
    <w:p w14:paraId="59A88C80" w14:textId="5A75D963" w:rsidR="00483208" w:rsidRDefault="00483208" w:rsidP="0056314F">
      <w:pPr>
        <w:spacing w:line="276" w:lineRule="auto"/>
        <w:jc w:val="both"/>
        <w:rPr>
          <w:rFonts w:ascii="Verdana" w:hAnsi="Verdana"/>
          <w:b/>
          <w:sz w:val="20"/>
          <w:szCs w:val="20"/>
        </w:rPr>
      </w:pPr>
    </w:p>
    <w:p w14:paraId="582CDD0C" w14:textId="77777777" w:rsidR="00E77BB4" w:rsidRPr="00E77BB4" w:rsidRDefault="00E77BB4" w:rsidP="0056314F">
      <w:pPr>
        <w:autoSpaceDE w:val="0"/>
        <w:autoSpaceDN w:val="0"/>
        <w:adjustRightInd w:val="0"/>
        <w:spacing w:line="276" w:lineRule="auto"/>
        <w:ind w:right="-142"/>
        <w:jc w:val="both"/>
        <w:rPr>
          <w:rFonts w:ascii="Verdana" w:eastAsia="Calibri" w:hAnsi="Verdana" w:cs="Verdana"/>
          <w:b/>
          <w:sz w:val="20"/>
          <w:szCs w:val="20"/>
        </w:rPr>
      </w:pPr>
      <w:r w:rsidRPr="00E77BB4">
        <w:rPr>
          <w:rFonts w:ascii="Verdana" w:eastAsia="Calibri" w:hAnsi="Verdana" w:cs="Verdana"/>
          <w:b/>
          <w:sz w:val="20"/>
          <w:szCs w:val="20"/>
        </w:rPr>
        <w:t>Приложения:</w:t>
      </w:r>
    </w:p>
    <w:p w14:paraId="4C290993" w14:textId="23265D61" w:rsidR="00E77BB4" w:rsidRPr="00E77BB4" w:rsidRDefault="00E77BB4" w:rsidP="0056314F">
      <w:pPr>
        <w:pStyle w:val="ListParagraph"/>
        <w:numPr>
          <w:ilvl w:val="0"/>
          <w:numId w:val="17"/>
        </w:numPr>
        <w:autoSpaceDE w:val="0"/>
        <w:autoSpaceDN w:val="0"/>
        <w:adjustRightInd w:val="0"/>
        <w:spacing w:line="276" w:lineRule="auto"/>
        <w:ind w:right="-142"/>
        <w:jc w:val="both"/>
        <w:rPr>
          <w:rFonts w:ascii="Verdana" w:eastAsia="Calibri" w:hAnsi="Verdana" w:cs="Verdana"/>
          <w:sz w:val="20"/>
          <w:szCs w:val="20"/>
        </w:rPr>
      </w:pPr>
      <w:r w:rsidRPr="00E77BB4">
        <w:rPr>
          <w:rFonts w:ascii="Verdana" w:eastAsia="Calibri" w:hAnsi="Verdana" w:cs="Verdana"/>
          <w:sz w:val="20"/>
          <w:szCs w:val="20"/>
        </w:rPr>
        <w:t>Отчет за дейността на „Медицински център І - Пирдоп”  ЕООД за 2024 г.;</w:t>
      </w:r>
    </w:p>
    <w:p w14:paraId="5D611BAD" w14:textId="0C9FA5B7" w:rsidR="00E77BB4" w:rsidRDefault="00E77BB4" w:rsidP="0056314F">
      <w:pPr>
        <w:pStyle w:val="ListParagraph"/>
        <w:numPr>
          <w:ilvl w:val="0"/>
          <w:numId w:val="17"/>
        </w:numPr>
        <w:autoSpaceDE w:val="0"/>
        <w:autoSpaceDN w:val="0"/>
        <w:adjustRightInd w:val="0"/>
        <w:spacing w:line="276" w:lineRule="auto"/>
        <w:ind w:right="-142"/>
        <w:jc w:val="both"/>
        <w:rPr>
          <w:rFonts w:ascii="Verdana" w:eastAsia="Calibri" w:hAnsi="Verdana" w:cs="Verdana"/>
          <w:sz w:val="20"/>
          <w:szCs w:val="20"/>
        </w:rPr>
      </w:pPr>
      <w:r>
        <w:rPr>
          <w:rFonts w:ascii="Verdana" w:eastAsia="Calibri" w:hAnsi="Verdana" w:cs="Verdana"/>
          <w:sz w:val="20"/>
          <w:szCs w:val="20"/>
        </w:rPr>
        <w:t>Счетоводен баланс към 31.12.2025 г.;</w:t>
      </w:r>
    </w:p>
    <w:p w14:paraId="7621900A" w14:textId="020E2B68" w:rsidR="00483208" w:rsidRDefault="00483208" w:rsidP="0056314F">
      <w:pPr>
        <w:spacing w:line="276" w:lineRule="auto"/>
        <w:jc w:val="both"/>
        <w:rPr>
          <w:rFonts w:ascii="Verdana" w:hAnsi="Verdana"/>
          <w:b/>
          <w:sz w:val="20"/>
          <w:szCs w:val="20"/>
        </w:rPr>
      </w:pPr>
    </w:p>
    <w:p w14:paraId="74A3DCCA" w14:textId="77777777" w:rsidR="000A7475" w:rsidRDefault="000A7475" w:rsidP="0056314F">
      <w:pPr>
        <w:spacing w:line="276" w:lineRule="auto"/>
        <w:jc w:val="both"/>
        <w:rPr>
          <w:rFonts w:ascii="Verdana" w:hAnsi="Verdana"/>
          <w:b/>
          <w:sz w:val="20"/>
          <w:szCs w:val="20"/>
        </w:rPr>
      </w:pPr>
    </w:p>
    <w:p w14:paraId="7D4B4BC9" w14:textId="77777777" w:rsidR="00692C40" w:rsidRPr="000B6776" w:rsidRDefault="00692C40" w:rsidP="0056314F">
      <w:pPr>
        <w:pStyle w:val="NoSpacing"/>
        <w:spacing w:line="276" w:lineRule="auto"/>
        <w:jc w:val="both"/>
        <w:rPr>
          <w:rFonts w:ascii="Verdana" w:hAnsi="Verdana" w:cs="Arial"/>
          <w:sz w:val="20"/>
          <w:szCs w:val="20"/>
        </w:rPr>
      </w:pPr>
    </w:p>
    <w:p w14:paraId="28937411" w14:textId="7F8D1E7F" w:rsidR="0032547A" w:rsidRPr="000B6776" w:rsidRDefault="0032547A" w:rsidP="0056314F">
      <w:pPr>
        <w:spacing w:line="276" w:lineRule="auto"/>
        <w:jc w:val="both"/>
        <w:rPr>
          <w:rFonts w:ascii="Verdana" w:eastAsiaTheme="minorHAnsi" w:hAnsi="Verdana" w:cs="Verdana"/>
          <w:sz w:val="20"/>
          <w:szCs w:val="20"/>
          <w:lang w:eastAsia="en-US"/>
        </w:rPr>
      </w:pPr>
      <w:r w:rsidRPr="000B6776">
        <w:rPr>
          <w:rFonts w:ascii="Verdana" w:hAnsi="Verdana"/>
          <w:sz w:val="20"/>
          <w:szCs w:val="20"/>
        </w:rPr>
        <w:t>На основание чл. 21 ал. 1 т. 2З и ал. 2, чл. 17, ал. 1, т. 7 от Закона за местно самоуправление и местна администрация,  чл. 25, ал. 1 и ал. 2, т. 3 от Закона за социалните услуги,</w:t>
      </w:r>
      <w:r w:rsidRPr="000B6776">
        <w:rPr>
          <w:rFonts w:ascii="Verdana" w:eastAsiaTheme="minorHAnsi" w:hAnsi="Verdana" w:cs="Verdana"/>
          <w:sz w:val="20"/>
          <w:szCs w:val="20"/>
          <w:lang w:eastAsia="en-US"/>
        </w:rPr>
        <w:t xml:space="preserve"> след проведено</w:t>
      </w:r>
      <w:r w:rsidR="005C1B84" w:rsidRPr="000B6776">
        <w:rPr>
          <w:rFonts w:ascii="Verdana" w:eastAsiaTheme="minorHAnsi" w:hAnsi="Verdana" w:cs="Verdana"/>
          <w:sz w:val="20"/>
          <w:szCs w:val="20"/>
          <w:lang w:eastAsia="en-US"/>
        </w:rPr>
        <w:t>то</w:t>
      </w:r>
      <w:r w:rsidRPr="000B6776">
        <w:rPr>
          <w:rFonts w:ascii="Verdana" w:eastAsiaTheme="minorHAnsi" w:hAnsi="Verdana" w:cs="Verdana"/>
          <w:sz w:val="20"/>
          <w:szCs w:val="20"/>
          <w:lang w:eastAsia="en-US"/>
        </w:rPr>
        <w:t xml:space="preserve"> </w:t>
      </w:r>
      <w:r w:rsidR="00692C40" w:rsidRPr="000B6776">
        <w:rPr>
          <w:rFonts w:ascii="Verdana" w:eastAsiaTheme="minorHAnsi" w:hAnsi="Verdana" w:cs="Verdana"/>
          <w:sz w:val="20"/>
          <w:szCs w:val="20"/>
          <w:lang w:eastAsia="en-US"/>
        </w:rPr>
        <w:t xml:space="preserve">гласуване с </w:t>
      </w:r>
      <w:r w:rsidRPr="000B6776">
        <w:rPr>
          <w:rFonts w:ascii="Verdana" w:eastAsiaTheme="minorHAnsi" w:hAnsi="Verdana" w:cs="Verdana"/>
          <w:sz w:val="20"/>
          <w:szCs w:val="20"/>
          <w:lang w:eastAsia="en-US"/>
        </w:rPr>
        <w:t>1</w:t>
      </w:r>
      <w:r w:rsidR="000B6776" w:rsidRPr="000B6776">
        <w:rPr>
          <w:rFonts w:ascii="Verdana" w:eastAsiaTheme="minorHAnsi" w:hAnsi="Verdana" w:cs="Verdana"/>
          <w:sz w:val="20"/>
          <w:szCs w:val="20"/>
          <w:lang w:eastAsia="en-US"/>
        </w:rPr>
        <w:t>2</w:t>
      </w:r>
      <w:r w:rsidRPr="000B6776">
        <w:rPr>
          <w:rFonts w:ascii="Verdana" w:eastAsiaTheme="minorHAnsi" w:hAnsi="Verdana" w:cs="Verdana"/>
          <w:sz w:val="20"/>
          <w:szCs w:val="20"/>
          <w:lang w:eastAsia="en-US"/>
        </w:rPr>
        <w:t xml:space="preserve"> гласа „за”, както следва: </w:t>
      </w:r>
      <w:r w:rsidRPr="000B6776">
        <w:rPr>
          <w:rFonts w:ascii="Verdana" w:hAnsi="Verdana" w:cs="Arial"/>
          <w:sz w:val="20"/>
          <w:szCs w:val="20"/>
        </w:rPr>
        <w:t xml:space="preserve">Васил Кафеджиев, Деян Стоев, Иван Джонгов, Кристина Петкова, Лало Кирилов, Мария Бръмбева, Ненко Ненчев, Ненко Павлов, Силвия Георгиева, Симеон Симеонов, Станислав Готев, Тодор Иванов,  </w:t>
      </w:r>
      <w:r w:rsidRPr="000B6776">
        <w:rPr>
          <w:rFonts w:ascii="Verdana" w:eastAsiaTheme="minorHAnsi" w:hAnsi="Verdana" w:cs="Arial"/>
          <w:sz w:val="20"/>
          <w:szCs w:val="20"/>
          <w:lang w:eastAsia="en-US"/>
        </w:rPr>
        <w:t>0 гласа „против” и 0 гласа „въздържал се”,  Общински съвет-Пирдоп прие</w:t>
      </w:r>
    </w:p>
    <w:p w14:paraId="3BD87C3B" w14:textId="77777777" w:rsidR="0032547A" w:rsidRPr="000B6776" w:rsidRDefault="0032547A" w:rsidP="0056314F">
      <w:pPr>
        <w:spacing w:line="276" w:lineRule="auto"/>
        <w:jc w:val="both"/>
        <w:rPr>
          <w:rFonts w:ascii="Verdana" w:eastAsiaTheme="minorHAnsi" w:hAnsi="Verdana" w:cs="Arial"/>
          <w:sz w:val="20"/>
          <w:szCs w:val="20"/>
          <w:lang w:eastAsia="en-US"/>
        </w:rPr>
      </w:pPr>
      <w:r w:rsidRPr="000B6776">
        <w:rPr>
          <w:rFonts w:ascii="Verdana" w:hAnsi="Verdana" w:cstheme="minorBidi"/>
          <w:sz w:val="20"/>
          <w:szCs w:val="20"/>
        </w:rPr>
        <w:t xml:space="preserve"> </w:t>
      </w:r>
    </w:p>
    <w:p w14:paraId="4BC8232D" w14:textId="32A6157F" w:rsidR="00692C40" w:rsidRPr="00EA7EAD" w:rsidRDefault="00692C40" w:rsidP="0056314F">
      <w:pPr>
        <w:spacing w:line="276" w:lineRule="auto"/>
        <w:jc w:val="both"/>
        <w:rPr>
          <w:rFonts w:ascii="Verdana" w:eastAsiaTheme="minorHAnsi" w:hAnsi="Verdana" w:cs="Arial"/>
          <w:sz w:val="20"/>
          <w:szCs w:val="20"/>
          <w:lang w:eastAsia="en-US"/>
        </w:rPr>
      </w:pPr>
      <w:r w:rsidRPr="00EA7EAD">
        <w:rPr>
          <w:rFonts w:ascii="Verdana" w:hAnsi="Verdana" w:cstheme="minorBidi"/>
          <w:sz w:val="20"/>
          <w:szCs w:val="20"/>
        </w:rPr>
        <w:t xml:space="preserve"> </w:t>
      </w:r>
    </w:p>
    <w:p w14:paraId="57FA4AEA" w14:textId="77777777" w:rsidR="00692C40" w:rsidRPr="00AD0E73" w:rsidRDefault="00692C40" w:rsidP="0056314F">
      <w:pPr>
        <w:pStyle w:val="NoSpacing"/>
        <w:spacing w:line="276" w:lineRule="auto"/>
        <w:ind w:left="3540" w:firstLine="708"/>
        <w:jc w:val="both"/>
        <w:rPr>
          <w:rFonts w:ascii="Verdana" w:hAnsi="Verdana" w:cs="Arial"/>
          <w:b/>
          <w:sz w:val="20"/>
          <w:szCs w:val="20"/>
        </w:rPr>
      </w:pPr>
      <w:r w:rsidRPr="00AD0E73">
        <w:rPr>
          <w:rFonts w:ascii="Verdana" w:hAnsi="Verdana" w:cs="Arial"/>
          <w:b/>
          <w:sz w:val="20"/>
          <w:szCs w:val="20"/>
        </w:rPr>
        <w:t>РЕШЕНИЕ</w:t>
      </w:r>
    </w:p>
    <w:p w14:paraId="3818DD7B" w14:textId="303448E9" w:rsidR="00692C40" w:rsidRDefault="00692C40" w:rsidP="0056314F">
      <w:pPr>
        <w:pStyle w:val="NoSpacing"/>
        <w:spacing w:line="276" w:lineRule="auto"/>
        <w:jc w:val="center"/>
        <w:rPr>
          <w:rFonts w:ascii="Verdana" w:hAnsi="Verdana" w:cs="Arial"/>
          <w:b/>
          <w:sz w:val="20"/>
          <w:szCs w:val="20"/>
        </w:rPr>
      </w:pPr>
      <w:r w:rsidRPr="00AD0E73">
        <w:rPr>
          <w:rFonts w:ascii="Verdana" w:hAnsi="Verdana" w:cs="Arial"/>
          <w:b/>
          <w:sz w:val="20"/>
          <w:szCs w:val="20"/>
        </w:rPr>
        <w:t>№</w:t>
      </w:r>
      <w:r w:rsidR="004255E4">
        <w:rPr>
          <w:rFonts w:ascii="Verdana" w:hAnsi="Verdana" w:cs="Arial"/>
          <w:b/>
          <w:sz w:val="20"/>
          <w:szCs w:val="20"/>
        </w:rPr>
        <w:t xml:space="preserve"> </w:t>
      </w:r>
      <w:r w:rsidR="00720661">
        <w:rPr>
          <w:rFonts w:ascii="Verdana" w:hAnsi="Verdana" w:cs="Arial"/>
          <w:b/>
          <w:sz w:val="20"/>
          <w:szCs w:val="20"/>
        </w:rPr>
        <w:t>57</w:t>
      </w:r>
    </w:p>
    <w:p w14:paraId="1B1B3896" w14:textId="77777777" w:rsidR="0032547A" w:rsidRPr="00F10429" w:rsidRDefault="0032547A" w:rsidP="0056314F">
      <w:pPr>
        <w:spacing w:line="276" w:lineRule="auto"/>
        <w:ind w:firstLine="708"/>
        <w:jc w:val="both"/>
        <w:rPr>
          <w:rFonts w:ascii="Verdana" w:hAnsi="Verdana"/>
          <w:sz w:val="20"/>
          <w:szCs w:val="20"/>
        </w:rPr>
      </w:pPr>
      <w:r w:rsidRPr="00F10429">
        <w:rPr>
          <w:rFonts w:ascii="Verdana" w:hAnsi="Verdana"/>
          <w:sz w:val="20"/>
          <w:szCs w:val="20"/>
        </w:rPr>
        <w:t>Общински съвет – Пирдоп одобрява изготвената Методика за предоставяне на интегрирана здравно – социална услуга по процедура BG05SFPR002-2.012 „ИНОВАТИВНИ ЗДРАВНО-СОЦИАЛНИ УСЛУГИ“ по Програма „Развитие на човешките ресурси“ 2021-2027 г.</w:t>
      </w:r>
    </w:p>
    <w:p w14:paraId="7E569FD1" w14:textId="77777777" w:rsidR="0032547A" w:rsidRPr="00F10429" w:rsidRDefault="0032547A" w:rsidP="0056314F">
      <w:pPr>
        <w:spacing w:line="276" w:lineRule="auto"/>
        <w:ind w:firstLine="142"/>
        <w:jc w:val="both"/>
        <w:rPr>
          <w:rFonts w:ascii="Verdana" w:hAnsi="Verdana"/>
          <w:b/>
          <w:bCs/>
          <w:sz w:val="20"/>
          <w:szCs w:val="20"/>
        </w:rPr>
      </w:pPr>
    </w:p>
    <w:p w14:paraId="5C3E0026" w14:textId="77777777" w:rsidR="0032547A" w:rsidRPr="00F10429" w:rsidRDefault="0032547A" w:rsidP="0056314F">
      <w:pPr>
        <w:spacing w:line="276" w:lineRule="auto"/>
        <w:ind w:firstLine="142"/>
        <w:jc w:val="both"/>
        <w:rPr>
          <w:rFonts w:ascii="Verdana" w:hAnsi="Verdana"/>
          <w:bCs/>
          <w:sz w:val="20"/>
          <w:szCs w:val="20"/>
        </w:rPr>
      </w:pPr>
      <w:r w:rsidRPr="00FB37CF">
        <w:rPr>
          <w:rFonts w:ascii="Verdana" w:hAnsi="Verdana"/>
          <w:b/>
          <w:bCs/>
          <w:sz w:val="20"/>
          <w:szCs w:val="20"/>
        </w:rPr>
        <w:t>Приложение:</w:t>
      </w:r>
      <w:r>
        <w:rPr>
          <w:rFonts w:ascii="Verdana" w:hAnsi="Verdana"/>
          <w:b/>
          <w:bCs/>
          <w:sz w:val="20"/>
          <w:szCs w:val="20"/>
        </w:rPr>
        <w:t xml:space="preserve"> </w:t>
      </w:r>
      <w:r w:rsidRPr="00F10429">
        <w:rPr>
          <w:rFonts w:ascii="Verdana" w:hAnsi="Verdana"/>
          <w:sz w:val="20"/>
          <w:szCs w:val="20"/>
        </w:rPr>
        <w:t>Методика за предоставяне на интегрирана здравно – социална услуга по процедура BG05SFPR002-2.012 „ИНОВАТИВНИ ЗДРАВНО-СОЦИАЛНИ УСЛУГИ“.</w:t>
      </w:r>
    </w:p>
    <w:p w14:paraId="658E1D8F" w14:textId="77777777" w:rsidR="008D6E02" w:rsidRPr="000C57B1" w:rsidRDefault="008D6E02" w:rsidP="0056314F">
      <w:pPr>
        <w:pStyle w:val="NoSpacing"/>
        <w:spacing w:line="276" w:lineRule="auto"/>
        <w:jc w:val="both"/>
        <w:rPr>
          <w:rFonts w:ascii="Verdana" w:hAnsi="Verdana" w:cs="Arial"/>
          <w:sz w:val="20"/>
          <w:szCs w:val="20"/>
        </w:rPr>
      </w:pPr>
    </w:p>
    <w:p w14:paraId="41995F99" w14:textId="7FC83644" w:rsidR="007A2986" w:rsidRPr="000C57B1" w:rsidRDefault="007A2986" w:rsidP="0056314F">
      <w:pPr>
        <w:spacing w:line="276" w:lineRule="auto"/>
        <w:jc w:val="both"/>
        <w:rPr>
          <w:rFonts w:ascii="Verdana" w:eastAsiaTheme="minorHAnsi" w:hAnsi="Verdana" w:cs="Verdana"/>
          <w:sz w:val="20"/>
          <w:szCs w:val="20"/>
          <w:lang w:eastAsia="en-US"/>
        </w:rPr>
      </w:pPr>
      <w:r w:rsidRPr="000C57B1">
        <w:rPr>
          <w:rFonts w:ascii="Verdana" w:hAnsi="Verdana"/>
          <w:iCs/>
          <w:sz w:val="20"/>
          <w:szCs w:val="20"/>
        </w:rPr>
        <w:t>На чл.21, ал.1, т. 1 и т.23 и ал.2 от Закона за местното самоуправление и местната администрация и чл.54, ал.3 и ал.4 от Правилника за организацията и дейността на общински съвет-Пирдоп, неговите комисии и взаимодействието му с общинската администрация,</w:t>
      </w:r>
      <w:r w:rsidR="008D6E02" w:rsidRPr="000C57B1">
        <w:rPr>
          <w:rFonts w:ascii="Verdana" w:eastAsiaTheme="minorHAnsi" w:hAnsi="Verdana" w:cs="Verdana"/>
          <w:sz w:val="20"/>
          <w:szCs w:val="20"/>
          <w:lang w:eastAsia="en-US"/>
        </w:rPr>
        <w:t xml:space="preserve"> след проведено</w:t>
      </w:r>
      <w:r w:rsidR="005C1B84" w:rsidRPr="000C57B1">
        <w:rPr>
          <w:rFonts w:ascii="Verdana" w:eastAsiaTheme="minorHAnsi" w:hAnsi="Verdana" w:cs="Verdana"/>
          <w:sz w:val="20"/>
          <w:szCs w:val="20"/>
          <w:lang w:eastAsia="en-US"/>
        </w:rPr>
        <w:t>то</w:t>
      </w:r>
      <w:r w:rsidR="00A93744" w:rsidRPr="000C57B1">
        <w:rPr>
          <w:rFonts w:ascii="Verdana" w:eastAsiaTheme="minorHAnsi" w:hAnsi="Verdana" w:cs="Verdana"/>
          <w:sz w:val="20"/>
          <w:szCs w:val="20"/>
          <w:lang w:eastAsia="en-US"/>
        </w:rPr>
        <w:t xml:space="preserve"> </w:t>
      </w:r>
      <w:r w:rsidR="008D6E02" w:rsidRPr="000C57B1">
        <w:rPr>
          <w:rFonts w:ascii="Verdana" w:eastAsiaTheme="minorHAnsi" w:hAnsi="Verdana" w:cs="Verdana"/>
          <w:sz w:val="20"/>
          <w:szCs w:val="20"/>
          <w:lang w:eastAsia="en-US"/>
        </w:rPr>
        <w:t xml:space="preserve">гласуване с </w:t>
      </w:r>
      <w:r w:rsidRPr="000C57B1">
        <w:rPr>
          <w:rFonts w:ascii="Verdana" w:eastAsiaTheme="minorHAnsi" w:hAnsi="Verdana" w:cs="Verdana"/>
          <w:sz w:val="20"/>
          <w:szCs w:val="20"/>
          <w:lang w:eastAsia="en-US"/>
        </w:rPr>
        <w:t xml:space="preserve">13 гласа „за”, както следва: </w:t>
      </w:r>
      <w:r w:rsidRPr="000C57B1">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Силвия Георгиева, Симеон Симеонов, Станислав Готев, Тодор Иванов,  </w:t>
      </w:r>
      <w:r w:rsidRPr="000C57B1">
        <w:rPr>
          <w:rFonts w:ascii="Verdana" w:eastAsiaTheme="minorHAnsi" w:hAnsi="Verdana" w:cs="Arial"/>
          <w:sz w:val="20"/>
          <w:szCs w:val="20"/>
          <w:lang w:eastAsia="en-US"/>
        </w:rPr>
        <w:t>0 гласа „против” и 0 гласа „въздържал се”,  Общински съвет-Пирдоп прие</w:t>
      </w:r>
    </w:p>
    <w:p w14:paraId="58D03F6C" w14:textId="48320291" w:rsidR="008D6E02" w:rsidRPr="00EA7EAD" w:rsidRDefault="008D6E02" w:rsidP="0056314F">
      <w:pPr>
        <w:spacing w:line="276" w:lineRule="auto"/>
        <w:jc w:val="both"/>
        <w:rPr>
          <w:rFonts w:ascii="Verdana" w:eastAsiaTheme="minorHAnsi" w:hAnsi="Verdana" w:cs="Arial"/>
          <w:sz w:val="20"/>
          <w:szCs w:val="20"/>
          <w:lang w:eastAsia="en-US"/>
        </w:rPr>
      </w:pPr>
      <w:r w:rsidRPr="00EA7EAD">
        <w:rPr>
          <w:rFonts w:ascii="Verdana" w:hAnsi="Verdana" w:cstheme="minorBidi"/>
          <w:sz w:val="20"/>
          <w:szCs w:val="20"/>
        </w:rPr>
        <w:t xml:space="preserve"> </w:t>
      </w:r>
    </w:p>
    <w:p w14:paraId="481E0506" w14:textId="77777777" w:rsidR="008D6E02" w:rsidRPr="00AD0E73" w:rsidRDefault="008D6E02" w:rsidP="0056314F">
      <w:pPr>
        <w:pStyle w:val="NoSpacing"/>
        <w:spacing w:line="276" w:lineRule="auto"/>
        <w:ind w:left="3540" w:firstLine="708"/>
        <w:jc w:val="both"/>
        <w:rPr>
          <w:rFonts w:ascii="Verdana" w:hAnsi="Verdana" w:cs="Arial"/>
          <w:b/>
          <w:sz w:val="20"/>
          <w:szCs w:val="20"/>
        </w:rPr>
      </w:pPr>
      <w:r w:rsidRPr="00AD0E73">
        <w:rPr>
          <w:rFonts w:ascii="Verdana" w:hAnsi="Verdana" w:cs="Arial"/>
          <w:b/>
          <w:sz w:val="20"/>
          <w:szCs w:val="20"/>
        </w:rPr>
        <w:t>РЕШЕНИЕ</w:t>
      </w:r>
    </w:p>
    <w:p w14:paraId="42B39B82" w14:textId="0CB74F83" w:rsidR="008D6E02" w:rsidRDefault="008D6E02" w:rsidP="0056314F">
      <w:pPr>
        <w:pStyle w:val="NoSpacing"/>
        <w:spacing w:line="276" w:lineRule="auto"/>
        <w:jc w:val="center"/>
        <w:rPr>
          <w:rFonts w:ascii="Verdana" w:hAnsi="Verdana" w:cs="Arial"/>
          <w:b/>
          <w:sz w:val="20"/>
          <w:szCs w:val="20"/>
        </w:rPr>
      </w:pPr>
      <w:r w:rsidRPr="00AD0E73">
        <w:rPr>
          <w:rFonts w:ascii="Verdana" w:hAnsi="Verdana" w:cs="Arial"/>
          <w:b/>
          <w:sz w:val="20"/>
          <w:szCs w:val="20"/>
        </w:rPr>
        <w:t>№</w:t>
      </w:r>
      <w:r>
        <w:rPr>
          <w:rFonts w:ascii="Verdana" w:hAnsi="Verdana" w:cs="Arial"/>
          <w:b/>
          <w:sz w:val="20"/>
          <w:szCs w:val="20"/>
        </w:rPr>
        <w:t xml:space="preserve"> </w:t>
      </w:r>
      <w:r w:rsidR="00720661">
        <w:rPr>
          <w:rFonts w:ascii="Verdana" w:hAnsi="Verdana" w:cs="Arial"/>
          <w:b/>
          <w:sz w:val="20"/>
          <w:szCs w:val="20"/>
        </w:rPr>
        <w:t>58</w:t>
      </w:r>
    </w:p>
    <w:p w14:paraId="4EA759D6" w14:textId="77777777" w:rsidR="007A2986" w:rsidRPr="00FB37CF" w:rsidRDefault="007A2986" w:rsidP="0056314F">
      <w:pPr>
        <w:spacing w:line="276" w:lineRule="auto"/>
        <w:ind w:firstLine="708"/>
        <w:jc w:val="both"/>
        <w:rPr>
          <w:rFonts w:ascii="Verdana" w:hAnsi="Verdana"/>
          <w:sz w:val="20"/>
          <w:szCs w:val="20"/>
        </w:rPr>
      </w:pPr>
      <w:r w:rsidRPr="00FB37CF">
        <w:rPr>
          <w:rFonts w:ascii="Verdana" w:hAnsi="Verdana"/>
          <w:sz w:val="20"/>
          <w:szCs w:val="20"/>
        </w:rPr>
        <w:t>Общински съвет - Пирдоп прекратява дейността на временните комисии, създадени с решения № 19 и № 22, по протокол № 1 от 30.01.2025 г. на Общински съвет – Пирдоп, по обявени открити процедури за определяне на съдебни заседатели с мандат 2024 г. – 2028 г. за Софийски окръжен съд и Районен съд-Пирдоп.</w:t>
      </w:r>
    </w:p>
    <w:p w14:paraId="5E20B93D" w14:textId="27E4AE68" w:rsidR="00967BEC" w:rsidRDefault="00967BEC" w:rsidP="0056314F">
      <w:pPr>
        <w:spacing w:line="276" w:lineRule="auto"/>
        <w:ind w:firstLine="142"/>
        <w:jc w:val="both"/>
        <w:rPr>
          <w:rFonts w:ascii="Verdana" w:hAnsi="Verdana"/>
          <w:sz w:val="20"/>
          <w:szCs w:val="20"/>
        </w:rPr>
      </w:pPr>
    </w:p>
    <w:p w14:paraId="7DE6F6F4" w14:textId="77777777" w:rsidR="00D53DDB" w:rsidRPr="00383523" w:rsidRDefault="00D53DDB" w:rsidP="0056314F">
      <w:pPr>
        <w:pStyle w:val="NoSpacing"/>
        <w:spacing w:line="276" w:lineRule="auto"/>
        <w:jc w:val="both"/>
        <w:rPr>
          <w:rFonts w:ascii="Verdana" w:hAnsi="Verdana" w:cs="Arial"/>
          <w:sz w:val="20"/>
          <w:szCs w:val="20"/>
        </w:rPr>
      </w:pPr>
    </w:p>
    <w:p w14:paraId="209CE508" w14:textId="2B2DDE4F" w:rsidR="00D53DDB" w:rsidRPr="00383523" w:rsidRDefault="00D53DDB" w:rsidP="0056314F">
      <w:pPr>
        <w:spacing w:line="276" w:lineRule="auto"/>
        <w:jc w:val="both"/>
        <w:rPr>
          <w:rFonts w:ascii="Verdana" w:eastAsiaTheme="minorHAnsi" w:hAnsi="Verdana" w:cs="Verdana"/>
          <w:sz w:val="20"/>
          <w:szCs w:val="20"/>
          <w:lang w:eastAsia="en-US"/>
        </w:rPr>
      </w:pPr>
      <w:r w:rsidRPr="00383523">
        <w:rPr>
          <w:rFonts w:ascii="Verdana" w:hAnsi="Verdana"/>
          <w:iCs/>
          <w:sz w:val="20"/>
          <w:szCs w:val="20"/>
        </w:rPr>
        <w:t>На основание чл. 21, ал. 1, т. 23 и ал. 2 от Закона за местното самоуправление и местната администрация,</w:t>
      </w:r>
      <w:r w:rsidRPr="00383523">
        <w:rPr>
          <w:rFonts w:ascii="Verdana" w:eastAsiaTheme="minorHAnsi" w:hAnsi="Verdana" w:cs="Verdana"/>
          <w:sz w:val="20"/>
          <w:szCs w:val="20"/>
          <w:lang w:eastAsia="en-US"/>
        </w:rPr>
        <w:t xml:space="preserve"> след проведено гласуване с 13 гласа „за”, както следва: </w:t>
      </w:r>
      <w:r w:rsidRPr="00383523">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Силвия Георгиева, Симеон Симеонов, Станислав Готев, Тодор Иванов,  </w:t>
      </w:r>
      <w:r w:rsidRPr="00383523">
        <w:rPr>
          <w:rFonts w:ascii="Verdana" w:eastAsiaTheme="minorHAnsi" w:hAnsi="Verdana" w:cs="Arial"/>
          <w:sz w:val="20"/>
          <w:szCs w:val="20"/>
          <w:lang w:eastAsia="en-US"/>
        </w:rPr>
        <w:t>0 гласа „против” и 0 гласа „въздържал се”,  Общински съвет-Пирдоп прие</w:t>
      </w:r>
    </w:p>
    <w:p w14:paraId="3E0B1715" w14:textId="77777777" w:rsidR="00D53DDB" w:rsidRPr="00EA7EAD" w:rsidRDefault="00D53DDB" w:rsidP="0056314F">
      <w:pPr>
        <w:spacing w:line="276" w:lineRule="auto"/>
        <w:jc w:val="both"/>
        <w:rPr>
          <w:rFonts w:ascii="Verdana" w:eastAsiaTheme="minorHAnsi" w:hAnsi="Verdana" w:cs="Arial"/>
          <w:sz w:val="20"/>
          <w:szCs w:val="20"/>
          <w:lang w:eastAsia="en-US"/>
        </w:rPr>
      </w:pPr>
      <w:r w:rsidRPr="00EA7EAD">
        <w:rPr>
          <w:rFonts w:ascii="Verdana" w:hAnsi="Verdana" w:cstheme="minorBidi"/>
          <w:sz w:val="20"/>
          <w:szCs w:val="20"/>
        </w:rPr>
        <w:t xml:space="preserve"> </w:t>
      </w:r>
    </w:p>
    <w:p w14:paraId="788CD1AD" w14:textId="40ED645F" w:rsidR="00B441DD" w:rsidRPr="00AD0E73" w:rsidRDefault="00B441DD" w:rsidP="0056314F">
      <w:pPr>
        <w:pStyle w:val="NoSpacing"/>
        <w:spacing w:line="276" w:lineRule="auto"/>
        <w:jc w:val="center"/>
        <w:rPr>
          <w:rFonts w:ascii="Verdana" w:hAnsi="Verdana" w:cs="Arial"/>
          <w:b/>
          <w:sz w:val="20"/>
          <w:szCs w:val="20"/>
        </w:rPr>
      </w:pPr>
      <w:r w:rsidRPr="00AD0E73">
        <w:rPr>
          <w:rFonts w:ascii="Verdana" w:hAnsi="Verdana" w:cs="Arial"/>
          <w:b/>
          <w:sz w:val="20"/>
          <w:szCs w:val="20"/>
        </w:rPr>
        <w:t>РЕШЕНИЕ</w:t>
      </w:r>
    </w:p>
    <w:p w14:paraId="4D54C84B" w14:textId="1E5A7BA4" w:rsidR="00B441DD" w:rsidRDefault="00B441DD" w:rsidP="0056314F">
      <w:pPr>
        <w:pStyle w:val="NoSpacing"/>
        <w:spacing w:line="276" w:lineRule="auto"/>
        <w:jc w:val="center"/>
        <w:rPr>
          <w:rFonts w:ascii="Verdana" w:hAnsi="Verdana" w:cs="Arial"/>
          <w:b/>
          <w:sz w:val="20"/>
          <w:szCs w:val="20"/>
        </w:rPr>
      </w:pPr>
      <w:r w:rsidRPr="00AD0E73">
        <w:rPr>
          <w:rFonts w:ascii="Verdana" w:hAnsi="Verdana" w:cs="Arial"/>
          <w:b/>
          <w:sz w:val="20"/>
          <w:szCs w:val="20"/>
        </w:rPr>
        <w:t>№</w:t>
      </w:r>
      <w:r w:rsidR="004255E4">
        <w:rPr>
          <w:rFonts w:ascii="Verdana" w:hAnsi="Verdana" w:cs="Arial"/>
          <w:b/>
          <w:sz w:val="20"/>
          <w:szCs w:val="20"/>
        </w:rPr>
        <w:t xml:space="preserve"> </w:t>
      </w:r>
      <w:r w:rsidR="00720661">
        <w:rPr>
          <w:rFonts w:ascii="Verdana" w:hAnsi="Verdana" w:cs="Arial"/>
          <w:b/>
          <w:sz w:val="20"/>
          <w:szCs w:val="20"/>
        </w:rPr>
        <w:t>59</w:t>
      </w:r>
    </w:p>
    <w:p w14:paraId="1F4ADEDC" w14:textId="6174D539" w:rsidR="00D53DDB" w:rsidRPr="00505F0F" w:rsidRDefault="00D53DDB" w:rsidP="00720661">
      <w:pPr>
        <w:spacing w:line="276" w:lineRule="auto"/>
        <w:ind w:firstLine="708"/>
        <w:jc w:val="both"/>
        <w:rPr>
          <w:rFonts w:ascii="Verdana" w:hAnsi="Verdana"/>
          <w:sz w:val="20"/>
          <w:szCs w:val="20"/>
        </w:rPr>
      </w:pPr>
      <w:proofErr w:type="spellStart"/>
      <w:r w:rsidRPr="00505F0F">
        <w:rPr>
          <w:rFonts w:ascii="Verdana" w:hAnsi="Verdana"/>
          <w:sz w:val="20"/>
          <w:szCs w:val="20"/>
          <w:lang w:val="ru-RU"/>
        </w:rPr>
        <w:t>Общински</w:t>
      </w:r>
      <w:proofErr w:type="spellEnd"/>
      <w:r w:rsidRPr="00505F0F">
        <w:rPr>
          <w:rFonts w:ascii="Verdana" w:hAnsi="Verdana"/>
          <w:sz w:val="20"/>
          <w:szCs w:val="20"/>
          <w:lang w:val="ru-RU"/>
        </w:rPr>
        <w:t xml:space="preserve"> </w:t>
      </w:r>
      <w:proofErr w:type="spellStart"/>
      <w:r w:rsidRPr="00505F0F">
        <w:rPr>
          <w:rFonts w:ascii="Verdana" w:hAnsi="Verdana"/>
          <w:sz w:val="20"/>
          <w:szCs w:val="20"/>
          <w:lang w:val="ru-RU"/>
        </w:rPr>
        <w:t>съвет</w:t>
      </w:r>
      <w:proofErr w:type="spellEnd"/>
      <w:r w:rsidRPr="00505F0F">
        <w:rPr>
          <w:rFonts w:ascii="Verdana" w:hAnsi="Verdana"/>
          <w:sz w:val="20"/>
          <w:szCs w:val="20"/>
          <w:lang w:val="ru-RU"/>
        </w:rPr>
        <w:t xml:space="preserve"> -</w:t>
      </w:r>
      <w:r w:rsidRPr="00505F0F">
        <w:rPr>
          <w:rFonts w:ascii="Verdana" w:hAnsi="Verdana"/>
          <w:sz w:val="20"/>
          <w:szCs w:val="20"/>
        </w:rPr>
        <w:t xml:space="preserve"> </w:t>
      </w:r>
      <w:proofErr w:type="spellStart"/>
      <w:r w:rsidRPr="00505F0F">
        <w:rPr>
          <w:rFonts w:ascii="Verdana" w:hAnsi="Verdana"/>
          <w:sz w:val="20"/>
          <w:szCs w:val="20"/>
          <w:lang w:val="ru-RU"/>
        </w:rPr>
        <w:t>Пирдоп</w:t>
      </w:r>
      <w:proofErr w:type="spellEnd"/>
      <w:r w:rsidRPr="00505F0F">
        <w:rPr>
          <w:rFonts w:ascii="Verdana" w:hAnsi="Verdana"/>
          <w:sz w:val="20"/>
          <w:szCs w:val="20"/>
          <w:lang w:val="ru-RU"/>
        </w:rPr>
        <w:t xml:space="preserve"> </w:t>
      </w:r>
      <w:proofErr w:type="spellStart"/>
      <w:r w:rsidRPr="00505F0F">
        <w:rPr>
          <w:rFonts w:ascii="Verdana" w:hAnsi="Verdana"/>
          <w:sz w:val="20"/>
          <w:szCs w:val="20"/>
          <w:lang w:val="ru-RU"/>
        </w:rPr>
        <w:t>присъжда</w:t>
      </w:r>
      <w:proofErr w:type="spellEnd"/>
      <w:r w:rsidRPr="00505F0F">
        <w:rPr>
          <w:rFonts w:ascii="Verdana" w:hAnsi="Verdana"/>
          <w:sz w:val="20"/>
          <w:szCs w:val="20"/>
          <w:lang w:val="ru-RU"/>
        </w:rPr>
        <w:t xml:space="preserve"> </w:t>
      </w:r>
      <w:proofErr w:type="spellStart"/>
      <w:r w:rsidRPr="00505F0F">
        <w:rPr>
          <w:rFonts w:ascii="Verdana" w:hAnsi="Verdana"/>
          <w:sz w:val="20"/>
          <w:szCs w:val="20"/>
          <w:lang w:val="ru-RU"/>
        </w:rPr>
        <w:t>наградата</w:t>
      </w:r>
      <w:proofErr w:type="spellEnd"/>
      <w:r w:rsidRPr="00505F0F">
        <w:rPr>
          <w:rFonts w:ascii="Verdana" w:hAnsi="Verdana"/>
          <w:sz w:val="20"/>
          <w:szCs w:val="20"/>
          <w:lang w:val="ru-RU"/>
        </w:rPr>
        <w:t xml:space="preserve"> «</w:t>
      </w:r>
      <w:proofErr w:type="spellStart"/>
      <w:r w:rsidRPr="00505F0F">
        <w:rPr>
          <w:rFonts w:ascii="Verdana" w:hAnsi="Verdana"/>
          <w:sz w:val="20"/>
          <w:szCs w:val="20"/>
          <w:lang w:val="ru-RU"/>
        </w:rPr>
        <w:t>Даскал</w:t>
      </w:r>
      <w:proofErr w:type="spellEnd"/>
      <w:r w:rsidRPr="00505F0F">
        <w:rPr>
          <w:rFonts w:ascii="Verdana" w:hAnsi="Verdana"/>
          <w:sz w:val="20"/>
          <w:szCs w:val="20"/>
          <w:lang w:val="ru-RU"/>
        </w:rPr>
        <w:t xml:space="preserve"> </w:t>
      </w:r>
      <w:proofErr w:type="spellStart"/>
      <w:r w:rsidRPr="00505F0F">
        <w:rPr>
          <w:rFonts w:ascii="Verdana" w:hAnsi="Verdana"/>
          <w:sz w:val="20"/>
          <w:szCs w:val="20"/>
          <w:lang w:val="ru-RU"/>
        </w:rPr>
        <w:t>Тодор</w:t>
      </w:r>
      <w:proofErr w:type="spellEnd"/>
      <w:r w:rsidRPr="00505F0F">
        <w:rPr>
          <w:rFonts w:ascii="Verdana" w:hAnsi="Verdana"/>
          <w:sz w:val="20"/>
          <w:szCs w:val="20"/>
          <w:lang w:val="ru-RU"/>
        </w:rPr>
        <w:t xml:space="preserve"> </w:t>
      </w:r>
      <w:proofErr w:type="spellStart"/>
      <w:r w:rsidRPr="00505F0F">
        <w:rPr>
          <w:rFonts w:ascii="Verdana" w:hAnsi="Verdana"/>
          <w:sz w:val="20"/>
          <w:szCs w:val="20"/>
          <w:lang w:val="ru-RU"/>
        </w:rPr>
        <w:t>Пирдопски</w:t>
      </w:r>
      <w:proofErr w:type="spellEnd"/>
      <w:r w:rsidRPr="00505F0F">
        <w:rPr>
          <w:rFonts w:ascii="Verdana" w:hAnsi="Verdana"/>
          <w:sz w:val="20"/>
          <w:szCs w:val="20"/>
          <w:lang w:val="ru-RU"/>
        </w:rPr>
        <w:t>» за 20</w:t>
      </w:r>
      <w:r w:rsidRPr="00505F0F">
        <w:rPr>
          <w:rFonts w:ascii="Verdana" w:hAnsi="Verdana"/>
          <w:sz w:val="20"/>
          <w:szCs w:val="20"/>
        </w:rPr>
        <w:t xml:space="preserve">25 </w:t>
      </w:r>
      <w:r w:rsidRPr="00505F0F">
        <w:rPr>
          <w:rFonts w:ascii="Verdana" w:hAnsi="Verdana"/>
          <w:sz w:val="20"/>
          <w:szCs w:val="20"/>
          <w:lang w:val="ru-RU"/>
        </w:rPr>
        <w:t xml:space="preserve">г. </w:t>
      </w:r>
      <w:r w:rsidRPr="00505F0F">
        <w:rPr>
          <w:rFonts w:ascii="Verdana" w:hAnsi="Verdana"/>
          <w:sz w:val="20"/>
          <w:szCs w:val="20"/>
        </w:rPr>
        <w:t>н</w:t>
      </w:r>
      <w:r w:rsidRPr="00505F0F">
        <w:rPr>
          <w:rFonts w:ascii="Verdana" w:hAnsi="Verdana"/>
          <w:sz w:val="20"/>
          <w:szCs w:val="20"/>
          <w:lang w:val="ru-RU"/>
        </w:rPr>
        <w:t>а</w:t>
      </w:r>
      <w:r w:rsidRPr="00505F0F">
        <w:rPr>
          <w:rFonts w:ascii="Verdana" w:hAnsi="Verdana"/>
          <w:sz w:val="20"/>
          <w:szCs w:val="20"/>
        </w:rPr>
        <w:t xml:space="preserve"> </w:t>
      </w:r>
      <w:r w:rsidR="00720661" w:rsidRPr="002C1ED2">
        <w:rPr>
          <w:rFonts w:ascii="Verdana" w:hAnsi="Verdana"/>
          <w:sz w:val="20"/>
          <w:szCs w:val="20"/>
          <w:highlight w:val="black"/>
        </w:rPr>
        <w:t>Димка Иванова Георгиева.</w:t>
      </w:r>
      <w:bookmarkStart w:id="1" w:name="_GoBack"/>
      <w:bookmarkEnd w:id="1"/>
    </w:p>
    <w:p w14:paraId="103F772F" w14:textId="7C9776EC" w:rsidR="00D53DDB" w:rsidRDefault="00D53DDB" w:rsidP="0056314F">
      <w:pPr>
        <w:pStyle w:val="NoSpacing"/>
        <w:spacing w:line="276" w:lineRule="auto"/>
        <w:jc w:val="center"/>
        <w:rPr>
          <w:rFonts w:ascii="Verdana" w:hAnsi="Verdana" w:cs="Arial"/>
          <w:b/>
          <w:sz w:val="20"/>
          <w:szCs w:val="20"/>
        </w:rPr>
      </w:pPr>
    </w:p>
    <w:p w14:paraId="64D52B5A" w14:textId="36720B4B" w:rsidR="007403C3" w:rsidRDefault="007403C3" w:rsidP="0056314F">
      <w:pPr>
        <w:spacing w:line="276" w:lineRule="auto"/>
        <w:jc w:val="both"/>
        <w:rPr>
          <w:rFonts w:ascii="Verdana" w:eastAsiaTheme="minorHAnsi" w:hAnsi="Verdana" w:cstheme="minorBidi"/>
          <w:sz w:val="20"/>
          <w:szCs w:val="20"/>
          <w:lang w:eastAsia="en-US"/>
        </w:rPr>
      </w:pPr>
    </w:p>
    <w:p w14:paraId="50280407" w14:textId="11EEFD84" w:rsidR="00DC453E" w:rsidRDefault="00DC453E" w:rsidP="0056314F">
      <w:pPr>
        <w:spacing w:line="276" w:lineRule="auto"/>
        <w:jc w:val="both"/>
        <w:rPr>
          <w:rFonts w:ascii="Verdana" w:eastAsiaTheme="minorHAnsi" w:hAnsi="Verdana" w:cstheme="minorBidi"/>
          <w:sz w:val="20"/>
          <w:szCs w:val="20"/>
          <w:lang w:eastAsia="en-US"/>
        </w:rPr>
      </w:pPr>
    </w:p>
    <w:p w14:paraId="188059DE" w14:textId="77777777" w:rsidR="00DC453E" w:rsidRDefault="00DC453E" w:rsidP="0056314F">
      <w:pPr>
        <w:spacing w:line="276" w:lineRule="auto"/>
        <w:jc w:val="both"/>
        <w:rPr>
          <w:rFonts w:ascii="Verdana" w:eastAsiaTheme="minorHAnsi" w:hAnsi="Verdana" w:cstheme="minorBidi"/>
          <w:sz w:val="20"/>
          <w:szCs w:val="20"/>
          <w:lang w:eastAsia="en-US"/>
        </w:rPr>
      </w:pPr>
    </w:p>
    <w:p w14:paraId="29C1AB9A" w14:textId="60C55A34" w:rsidR="007403C3" w:rsidRDefault="007403C3" w:rsidP="0056314F">
      <w:pPr>
        <w:spacing w:line="276" w:lineRule="auto"/>
        <w:jc w:val="both"/>
        <w:rPr>
          <w:rFonts w:ascii="Verdana" w:eastAsiaTheme="minorHAnsi" w:hAnsi="Verdana" w:cstheme="minorBidi"/>
          <w:sz w:val="20"/>
          <w:szCs w:val="20"/>
          <w:lang w:eastAsia="en-US"/>
        </w:rPr>
      </w:pPr>
    </w:p>
    <w:p w14:paraId="3774ADE4" w14:textId="283CEABA" w:rsidR="00147B26" w:rsidRPr="00814ADE" w:rsidRDefault="00EC71C6" w:rsidP="0056314F">
      <w:pPr>
        <w:spacing w:line="276" w:lineRule="auto"/>
        <w:jc w:val="both"/>
        <w:rPr>
          <w:rFonts w:ascii="Verdana" w:eastAsia="Arial Unicode MS" w:hAnsi="Verdana"/>
          <w:b/>
          <w:bCs/>
          <w:sz w:val="18"/>
          <w:szCs w:val="18"/>
        </w:rPr>
      </w:pPr>
      <w:r w:rsidRPr="00814ADE">
        <w:rPr>
          <w:rFonts w:ascii="Verdana" w:eastAsia="Arial Unicode MS" w:hAnsi="Verdana"/>
          <w:b/>
          <w:bCs/>
          <w:sz w:val="20"/>
          <w:szCs w:val="20"/>
        </w:rPr>
        <w:tab/>
        <w:t xml:space="preserve">  </w:t>
      </w:r>
      <w:r w:rsidR="00940B2E" w:rsidRPr="00814ADE">
        <w:rPr>
          <w:rFonts w:ascii="Verdana" w:eastAsia="Arial Unicode MS" w:hAnsi="Verdana"/>
          <w:b/>
          <w:bCs/>
          <w:sz w:val="20"/>
          <w:szCs w:val="20"/>
        </w:rPr>
        <w:t xml:space="preserve">   </w:t>
      </w:r>
      <w:r w:rsidR="002B0D8A" w:rsidRPr="00814ADE">
        <w:rPr>
          <w:rFonts w:ascii="Verdana" w:eastAsia="Arial Unicode MS" w:hAnsi="Verdana"/>
          <w:b/>
          <w:bCs/>
          <w:sz w:val="20"/>
          <w:szCs w:val="20"/>
        </w:rPr>
        <w:t xml:space="preserve">     </w:t>
      </w:r>
      <w:r w:rsidRPr="00814ADE">
        <w:rPr>
          <w:rFonts w:ascii="Verdana" w:eastAsia="Arial Unicode MS" w:hAnsi="Verdana"/>
          <w:b/>
          <w:bCs/>
          <w:sz w:val="18"/>
          <w:szCs w:val="18"/>
        </w:rPr>
        <w:t>ПРЕДСЕДАТЕЛ НА ОБЩИНСКИ СЪВЕТ-ПИРДОП:</w:t>
      </w:r>
    </w:p>
    <w:p w14:paraId="123FCC96" w14:textId="3280A43C" w:rsidR="002B0D8A" w:rsidRPr="00814ADE" w:rsidRDefault="002B0D8A" w:rsidP="0056314F">
      <w:pPr>
        <w:spacing w:line="276" w:lineRule="auto"/>
        <w:jc w:val="both"/>
        <w:rPr>
          <w:rFonts w:ascii="Verdana" w:eastAsia="Arial Unicode MS" w:hAnsi="Verdana"/>
          <w:b/>
          <w:bCs/>
          <w:sz w:val="18"/>
          <w:szCs w:val="18"/>
        </w:rPr>
      </w:pPr>
      <w:r w:rsidRPr="00814ADE">
        <w:rPr>
          <w:rFonts w:ascii="Verdana" w:eastAsia="Arial Unicode MS" w:hAnsi="Verdana"/>
          <w:b/>
          <w:bCs/>
          <w:sz w:val="18"/>
          <w:szCs w:val="18"/>
        </w:rPr>
        <w:tab/>
      </w:r>
      <w:r w:rsidRPr="00814ADE">
        <w:rPr>
          <w:rFonts w:ascii="Verdana" w:eastAsia="Arial Unicode MS" w:hAnsi="Verdana"/>
          <w:b/>
          <w:bCs/>
          <w:sz w:val="18"/>
          <w:szCs w:val="18"/>
        </w:rPr>
        <w:tab/>
      </w:r>
      <w:r w:rsidRPr="00814ADE">
        <w:rPr>
          <w:rFonts w:ascii="Verdana" w:eastAsia="Arial Unicode MS" w:hAnsi="Verdana"/>
          <w:b/>
          <w:bCs/>
          <w:sz w:val="18"/>
          <w:szCs w:val="18"/>
        </w:rPr>
        <w:tab/>
      </w:r>
      <w:r w:rsidRPr="00814ADE">
        <w:rPr>
          <w:rFonts w:ascii="Verdana" w:eastAsia="Arial Unicode MS" w:hAnsi="Verdana"/>
          <w:b/>
          <w:bCs/>
          <w:sz w:val="18"/>
          <w:szCs w:val="18"/>
        </w:rPr>
        <w:tab/>
      </w:r>
      <w:r w:rsidRPr="00814ADE">
        <w:rPr>
          <w:rFonts w:ascii="Verdana" w:eastAsia="Arial Unicode MS" w:hAnsi="Verdana"/>
          <w:b/>
          <w:bCs/>
          <w:sz w:val="18"/>
          <w:szCs w:val="18"/>
        </w:rPr>
        <w:tab/>
      </w:r>
      <w:r w:rsidRPr="00814ADE">
        <w:rPr>
          <w:rFonts w:ascii="Verdana" w:eastAsia="Arial Unicode MS" w:hAnsi="Verdana"/>
          <w:b/>
          <w:bCs/>
          <w:sz w:val="18"/>
          <w:szCs w:val="18"/>
        </w:rPr>
        <w:tab/>
        <w:t xml:space="preserve">               </w:t>
      </w:r>
      <w:r w:rsidR="00E109E2">
        <w:rPr>
          <w:rFonts w:ascii="Verdana" w:eastAsia="Arial Unicode MS" w:hAnsi="Verdana"/>
          <w:b/>
          <w:bCs/>
          <w:sz w:val="18"/>
          <w:szCs w:val="18"/>
        </w:rPr>
        <w:t xml:space="preserve">  </w:t>
      </w:r>
      <w:r w:rsidR="002C2AE9" w:rsidRPr="00814ADE">
        <w:rPr>
          <w:rFonts w:ascii="Verdana" w:eastAsia="Arial Unicode MS" w:hAnsi="Verdana"/>
          <w:b/>
          <w:bCs/>
          <w:sz w:val="18"/>
          <w:szCs w:val="18"/>
        </w:rPr>
        <w:t xml:space="preserve">  </w:t>
      </w:r>
      <w:r w:rsidRPr="00814ADE">
        <w:rPr>
          <w:rFonts w:ascii="Verdana" w:eastAsia="Arial Unicode MS" w:hAnsi="Verdana"/>
          <w:b/>
          <w:bCs/>
          <w:sz w:val="18"/>
          <w:szCs w:val="18"/>
        </w:rPr>
        <w:t xml:space="preserve">  </w:t>
      </w:r>
      <w:r w:rsidR="002C2AE9" w:rsidRPr="00814ADE">
        <w:rPr>
          <w:rFonts w:ascii="Verdana" w:eastAsia="Arial Unicode MS" w:hAnsi="Verdana"/>
          <w:b/>
          <w:bCs/>
          <w:sz w:val="18"/>
          <w:szCs w:val="18"/>
        </w:rPr>
        <w:t xml:space="preserve"> (</w:t>
      </w:r>
      <w:r w:rsidRPr="00814ADE">
        <w:rPr>
          <w:rFonts w:ascii="Verdana" w:eastAsia="Arial Unicode MS" w:hAnsi="Verdana"/>
          <w:b/>
          <w:bCs/>
          <w:sz w:val="18"/>
          <w:szCs w:val="18"/>
        </w:rPr>
        <w:t>КРИСТИНА ПЕТКОВА)</w:t>
      </w:r>
    </w:p>
    <w:p w14:paraId="34985848" w14:textId="77777777" w:rsidR="00147B26" w:rsidRPr="00814ADE" w:rsidRDefault="00147B26" w:rsidP="0056314F">
      <w:pPr>
        <w:spacing w:line="276" w:lineRule="auto"/>
        <w:ind w:firstLine="720"/>
        <w:jc w:val="both"/>
        <w:rPr>
          <w:rFonts w:ascii="Verdana" w:eastAsia="Arial Unicode MS" w:hAnsi="Verdana"/>
          <w:bCs/>
          <w:sz w:val="18"/>
          <w:szCs w:val="18"/>
        </w:rPr>
      </w:pPr>
    </w:p>
    <w:p w14:paraId="537F8810" w14:textId="77777777" w:rsidR="00D64414" w:rsidRPr="00814ADE" w:rsidRDefault="00D64414" w:rsidP="0056314F">
      <w:pPr>
        <w:pStyle w:val="NoSpacing"/>
        <w:spacing w:line="276" w:lineRule="auto"/>
        <w:jc w:val="both"/>
        <w:rPr>
          <w:rFonts w:ascii="Verdana" w:hAnsi="Verdana"/>
          <w:sz w:val="20"/>
          <w:szCs w:val="20"/>
        </w:rPr>
      </w:pPr>
    </w:p>
    <w:p w14:paraId="5E93B9B5" w14:textId="77777777" w:rsidR="002C2AE9" w:rsidRPr="00814ADE" w:rsidRDefault="00D64414" w:rsidP="00D64414">
      <w:pPr>
        <w:pStyle w:val="NoSpacing"/>
        <w:jc w:val="both"/>
        <w:rPr>
          <w:rFonts w:ascii="Verdana" w:hAnsi="Verdana"/>
          <w:sz w:val="20"/>
          <w:szCs w:val="20"/>
        </w:rPr>
      </w:pPr>
      <w:r w:rsidRPr="00814ADE">
        <w:rPr>
          <w:rFonts w:ascii="Verdana" w:hAnsi="Verdana"/>
          <w:sz w:val="20"/>
          <w:szCs w:val="20"/>
        </w:rPr>
        <w:tab/>
      </w:r>
    </w:p>
    <w:p w14:paraId="6448442C" w14:textId="77777777" w:rsidR="002C2AE9" w:rsidRDefault="002C2AE9" w:rsidP="00D64414">
      <w:pPr>
        <w:pStyle w:val="NoSpacing"/>
        <w:jc w:val="both"/>
        <w:rPr>
          <w:rFonts w:ascii="Verdana" w:hAnsi="Verdana"/>
          <w:color w:val="FF0000"/>
          <w:sz w:val="20"/>
          <w:szCs w:val="20"/>
        </w:rPr>
      </w:pPr>
    </w:p>
    <w:p w14:paraId="436C29A5" w14:textId="0442B383" w:rsidR="002C2AE9" w:rsidRDefault="002C2AE9" w:rsidP="00D64414">
      <w:pPr>
        <w:pStyle w:val="NoSpacing"/>
        <w:jc w:val="both"/>
        <w:rPr>
          <w:rFonts w:ascii="Verdana" w:hAnsi="Verdana"/>
          <w:color w:val="FF0000"/>
          <w:sz w:val="20"/>
          <w:szCs w:val="20"/>
        </w:rPr>
      </w:pPr>
    </w:p>
    <w:p w14:paraId="0DED6DE7" w14:textId="73E5FEB8" w:rsidR="0056314F" w:rsidRDefault="0056314F" w:rsidP="00D64414">
      <w:pPr>
        <w:pStyle w:val="NoSpacing"/>
        <w:jc w:val="both"/>
        <w:rPr>
          <w:rFonts w:ascii="Verdana" w:hAnsi="Verdana"/>
          <w:color w:val="FF0000"/>
          <w:sz w:val="20"/>
          <w:szCs w:val="20"/>
        </w:rPr>
      </w:pPr>
    </w:p>
    <w:p w14:paraId="5969D78C" w14:textId="5DD6C5F7" w:rsidR="0056314F" w:rsidRDefault="0056314F" w:rsidP="00D64414">
      <w:pPr>
        <w:pStyle w:val="NoSpacing"/>
        <w:jc w:val="both"/>
        <w:rPr>
          <w:rFonts w:ascii="Verdana" w:hAnsi="Verdana"/>
          <w:color w:val="FF0000"/>
          <w:sz w:val="20"/>
          <w:szCs w:val="20"/>
        </w:rPr>
      </w:pPr>
    </w:p>
    <w:p w14:paraId="13758474" w14:textId="0809F508" w:rsidR="0056314F" w:rsidRDefault="0056314F" w:rsidP="00D64414">
      <w:pPr>
        <w:pStyle w:val="NoSpacing"/>
        <w:jc w:val="both"/>
        <w:rPr>
          <w:rFonts w:ascii="Verdana" w:hAnsi="Verdana"/>
          <w:color w:val="FF0000"/>
          <w:sz w:val="20"/>
          <w:szCs w:val="20"/>
        </w:rPr>
      </w:pPr>
    </w:p>
    <w:p w14:paraId="0109D88D" w14:textId="650D20E5" w:rsidR="0056314F" w:rsidRDefault="0056314F" w:rsidP="00D64414">
      <w:pPr>
        <w:pStyle w:val="NoSpacing"/>
        <w:jc w:val="both"/>
        <w:rPr>
          <w:rFonts w:ascii="Verdana" w:hAnsi="Verdana"/>
          <w:color w:val="FF0000"/>
          <w:sz w:val="20"/>
          <w:szCs w:val="20"/>
        </w:rPr>
      </w:pPr>
    </w:p>
    <w:p w14:paraId="43B3E5EE" w14:textId="65839910" w:rsidR="0056314F" w:rsidRDefault="0056314F" w:rsidP="00D64414">
      <w:pPr>
        <w:pStyle w:val="NoSpacing"/>
        <w:jc w:val="both"/>
        <w:rPr>
          <w:rFonts w:ascii="Verdana" w:hAnsi="Verdana"/>
          <w:color w:val="FF0000"/>
          <w:sz w:val="20"/>
          <w:szCs w:val="20"/>
        </w:rPr>
      </w:pPr>
    </w:p>
    <w:p w14:paraId="0493EB49" w14:textId="35AAEE3E" w:rsidR="0056314F" w:rsidRDefault="0056314F" w:rsidP="00D64414">
      <w:pPr>
        <w:pStyle w:val="NoSpacing"/>
        <w:jc w:val="both"/>
        <w:rPr>
          <w:rFonts w:ascii="Verdana" w:hAnsi="Verdana"/>
          <w:color w:val="FF0000"/>
          <w:sz w:val="20"/>
          <w:szCs w:val="20"/>
        </w:rPr>
      </w:pPr>
    </w:p>
    <w:p w14:paraId="798289CD" w14:textId="44A37D22" w:rsidR="0056314F" w:rsidRDefault="0056314F" w:rsidP="00D64414">
      <w:pPr>
        <w:pStyle w:val="NoSpacing"/>
        <w:jc w:val="both"/>
        <w:rPr>
          <w:rFonts w:ascii="Verdana" w:hAnsi="Verdana"/>
          <w:color w:val="FF0000"/>
          <w:sz w:val="20"/>
          <w:szCs w:val="20"/>
        </w:rPr>
      </w:pPr>
    </w:p>
    <w:p w14:paraId="4F044DC7" w14:textId="735EA774" w:rsidR="0056314F" w:rsidRDefault="0056314F" w:rsidP="00D64414">
      <w:pPr>
        <w:pStyle w:val="NoSpacing"/>
        <w:jc w:val="both"/>
        <w:rPr>
          <w:rFonts w:ascii="Verdana" w:hAnsi="Verdana"/>
          <w:color w:val="FF0000"/>
          <w:sz w:val="20"/>
          <w:szCs w:val="20"/>
        </w:rPr>
      </w:pPr>
    </w:p>
    <w:p w14:paraId="114B0EFF" w14:textId="1AC0A496" w:rsidR="0056314F" w:rsidRDefault="0056314F" w:rsidP="00D64414">
      <w:pPr>
        <w:pStyle w:val="NoSpacing"/>
        <w:jc w:val="both"/>
        <w:rPr>
          <w:rFonts w:ascii="Verdana" w:hAnsi="Verdana"/>
          <w:color w:val="FF0000"/>
          <w:sz w:val="20"/>
          <w:szCs w:val="20"/>
        </w:rPr>
      </w:pPr>
    </w:p>
    <w:p w14:paraId="6B76D599" w14:textId="78B44C98" w:rsidR="0056314F" w:rsidRDefault="0056314F" w:rsidP="00D64414">
      <w:pPr>
        <w:pStyle w:val="NoSpacing"/>
        <w:jc w:val="both"/>
        <w:rPr>
          <w:rFonts w:ascii="Verdana" w:hAnsi="Verdana"/>
          <w:color w:val="FF0000"/>
          <w:sz w:val="20"/>
          <w:szCs w:val="20"/>
        </w:rPr>
      </w:pPr>
    </w:p>
    <w:p w14:paraId="37EB6A9D" w14:textId="719222B4" w:rsidR="0056314F" w:rsidRDefault="0056314F" w:rsidP="00D64414">
      <w:pPr>
        <w:pStyle w:val="NoSpacing"/>
        <w:jc w:val="both"/>
        <w:rPr>
          <w:rFonts w:ascii="Verdana" w:hAnsi="Verdana"/>
          <w:color w:val="FF0000"/>
          <w:sz w:val="20"/>
          <w:szCs w:val="20"/>
        </w:rPr>
      </w:pPr>
    </w:p>
    <w:p w14:paraId="0E4A5180" w14:textId="25114308" w:rsidR="0056314F" w:rsidRDefault="0056314F" w:rsidP="00D64414">
      <w:pPr>
        <w:pStyle w:val="NoSpacing"/>
        <w:jc w:val="both"/>
        <w:rPr>
          <w:rFonts w:ascii="Verdana" w:hAnsi="Verdana"/>
          <w:color w:val="FF0000"/>
          <w:sz w:val="20"/>
          <w:szCs w:val="20"/>
        </w:rPr>
      </w:pPr>
    </w:p>
    <w:p w14:paraId="224556B6" w14:textId="648429E8" w:rsidR="0056314F" w:rsidRDefault="0056314F" w:rsidP="00D64414">
      <w:pPr>
        <w:pStyle w:val="NoSpacing"/>
        <w:jc w:val="both"/>
        <w:rPr>
          <w:rFonts w:ascii="Verdana" w:hAnsi="Verdana"/>
          <w:color w:val="FF0000"/>
          <w:sz w:val="20"/>
          <w:szCs w:val="20"/>
        </w:rPr>
      </w:pPr>
    </w:p>
    <w:p w14:paraId="3D48A883" w14:textId="15BDFCE8" w:rsidR="0056314F" w:rsidRDefault="0056314F" w:rsidP="00D64414">
      <w:pPr>
        <w:pStyle w:val="NoSpacing"/>
        <w:jc w:val="both"/>
        <w:rPr>
          <w:rFonts w:ascii="Verdana" w:hAnsi="Verdana"/>
          <w:color w:val="FF0000"/>
          <w:sz w:val="20"/>
          <w:szCs w:val="20"/>
        </w:rPr>
      </w:pPr>
    </w:p>
    <w:p w14:paraId="349C1285" w14:textId="28FC7CEB" w:rsidR="0056314F" w:rsidRDefault="0056314F" w:rsidP="00D64414">
      <w:pPr>
        <w:pStyle w:val="NoSpacing"/>
        <w:jc w:val="both"/>
        <w:rPr>
          <w:rFonts w:ascii="Verdana" w:hAnsi="Verdana"/>
          <w:color w:val="FF0000"/>
          <w:sz w:val="20"/>
          <w:szCs w:val="20"/>
        </w:rPr>
      </w:pPr>
    </w:p>
    <w:p w14:paraId="79511929" w14:textId="79302897" w:rsidR="0056314F" w:rsidRDefault="0056314F" w:rsidP="00D64414">
      <w:pPr>
        <w:pStyle w:val="NoSpacing"/>
        <w:jc w:val="both"/>
        <w:rPr>
          <w:rFonts w:ascii="Verdana" w:hAnsi="Verdana"/>
          <w:color w:val="FF0000"/>
          <w:sz w:val="20"/>
          <w:szCs w:val="20"/>
        </w:rPr>
      </w:pPr>
    </w:p>
    <w:p w14:paraId="479232F3" w14:textId="0F28FB3E" w:rsidR="0056314F" w:rsidRDefault="0056314F" w:rsidP="00D64414">
      <w:pPr>
        <w:pStyle w:val="NoSpacing"/>
        <w:jc w:val="both"/>
        <w:rPr>
          <w:rFonts w:ascii="Verdana" w:hAnsi="Verdana"/>
          <w:color w:val="FF0000"/>
          <w:sz w:val="20"/>
          <w:szCs w:val="20"/>
        </w:rPr>
      </w:pPr>
    </w:p>
    <w:p w14:paraId="323B33F8" w14:textId="4E2609F3" w:rsidR="0056314F" w:rsidRDefault="0056314F" w:rsidP="00D64414">
      <w:pPr>
        <w:pStyle w:val="NoSpacing"/>
        <w:jc w:val="both"/>
        <w:rPr>
          <w:rFonts w:ascii="Verdana" w:hAnsi="Verdana"/>
          <w:color w:val="FF0000"/>
          <w:sz w:val="20"/>
          <w:szCs w:val="20"/>
        </w:rPr>
      </w:pPr>
    </w:p>
    <w:p w14:paraId="245880BA" w14:textId="7A6E211C" w:rsidR="0056314F" w:rsidRDefault="0056314F" w:rsidP="00D64414">
      <w:pPr>
        <w:pStyle w:val="NoSpacing"/>
        <w:jc w:val="both"/>
        <w:rPr>
          <w:rFonts w:ascii="Verdana" w:hAnsi="Verdana"/>
          <w:color w:val="FF0000"/>
          <w:sz w:val="20"/>
          <w:szCs w:val="20"/>
        </w:rPr>
      </w:pPr>
    </w:p>
    <w:p w14:paraId="6DF91A64" w14:textId="423938DC" w:rsidR="00DB72B7" w:rsidRDefault="00DB72B7" w:rsidP="00D64414">
      <w:pPr>
        <w:pStyle w:val="NoSpacing"/>
        <w:jc w:val="both"/>
        <w:rPr>
          <w:rFonts w:ascii="Verdana" w:hAnsi="Verdana"/>
          <w:color w:val="FF0000"/>
          <w:sz w:val="20"/>
          <w:szCs w:val="20"/>
        </w:rPr>
      </w:pPr>
    </w:p>
    <w:p w14:paraId="28471B60" w14:textId="2F776DDA" w:rsidR="00DB72B7" w:rsidRDefault="00DB72B7" w:rsidP="00D64414">
      <w:pPr>
        <w:pStyle w:val="NoSpacing"/>
        <w:jc w:val="both"/>
        <w:rPr>
          <w:rFonts w:ascii="Verdana" w:hAnsi="Verdana"/>
          <w:color w:val="FF0000"/>
          <w:sz w:val="20"/>
          <w:szCs w:val="20"/>
        </w:rPr>
      </w:pPr>
    </w:p>
    <w:p w14:paraId="13BE0097" w14:textId="7F2A811E" w:rsidR="00DB72B7" w:rsidRDefault="00DB72B7" w:rsidP="00D64414">
      <w:pPr>
        <w:pStyle w:val="NoSpacing"/>
        <w:jc w:val="both"/>
        <w:rPr>
          <w:rFonts w:ascii="Verdana" w:hAnsi="Verdana"/>
          <w:color w:val="FF0000"/>
          <w:sz w:val="20"/>
          <w:szCs w:val="20"/>
        </w:rPr>
      </w:pPr>
    </w:p>
    <w:p w14:paraId="1CA866F8" w14:textId="53BD6531" w:rsidR="00DB72B7" w:rsidRDefault="00DB72B7" w:rsidP="00D64414">
      <w:pPr>
        <w:pStyle w:val="NoSpacing"/>
        <w:jc w:val="both"/>
        <w:rPr>
          <w:rFonts w:ascii="Verdana" w:hAnsi="Verdana"/>
          <w:color w:val="FF0000"/>
          <w:sz w:val="20"/>
          <w:szCs w:val="20"/>
        </w:rPr>
      </w:pPr>
    </w:p>
    <w:p w14:paraId="23DFD95A" w14:textId="47BFB63E" w:rsidR="00DB72B7" w:rsidRDefault="00DB72B7" w:rsidP="00D64414">
      <w:pPr>
        <w:pStyle w:val="NoSpacing"/>
        <w:jc w:val="both"/>
        <w:rPr>
          <w:rFonts w:ascii="Verdana" w:hAnsi="Verdana"/>
          <w:color w:val="FF0000"/>
          <w:sz w:val="20"/>
          <w:szCs w:val="20"/>
        </w:rPr>
      </w:pPr>
    </w:p>
    <w:p w14:paraId="20BF328E" w14:textId="24C22B14" w:rsidR="00DB72B7" w:rsidRDefault="00DB72B7" w:rsidP="00D64414">
      <w:pPr>
        <w:pStyle w:val="NoSpacing"/>
        <w:jc w:val="both"/>
        <w:rPr>
          <w:rFonts w:ascii="Verdana" w:hAnsi="Verdana"/>
          <w:color w:val="FF0000"/>
          <w:sz w:val="20"/>
          <w:szCs w:val="20"/>
        </w:rPr>
      </w:pPr>
    </w:p>
    <w:p w14:paraId="47FB75C8" w14:textId="6802457E" w:rsidR="00DB72B7" w:rsidRDefault="00DB72B7" w:rsidP="00D64414">
      <w:pPr>
        <w:pStyle w:val="NoSpacing"/>
        <w:jc w:val="both"/>
        <w:rPr>
          <w:rFonts w:ascii="Verdana" w:hAnsi="Verdana"/>
          <w:color w:val="FF0000"/>
          <w:sz w:val="20"/>
          <w:szCs w:val="20"/>
        </w:rPr>
      </w:pPr>
    </w:p>
    <w:p w14:paraId="3A30EEA1" w14:textId="77777777" w:rsidR="00DB72B7" w:rsidRDefault="00DB72B7" w:rsidP="00D64414">
      <w:pPr>
        <w:pStyle w:val="NoSpacing"/>
        <w:jc w:val="both"/>
        <w:rPr>
          <w:rFonts w:ascii="Verdana" w:hAnsi="Verdana"/>
          <w:color w:val="FF0000"/>
          <w:sz w:val="20"/>
          <w:szCs w:val="20"/>
        </w:rPr>
      </w:pPr>
    </w:p>
    <w:p w14:paraId="47B34A50" w14:textId="100C22DD" w:rsidR="0056314F" w:rsidRDefault="0056314F" w:rsidP="00D64414">
      <w:pPr>
        <w:pStyle w:val="NoSpacing"/>
        <w:jc w:val="both"/>
        <w:rPr>
          <w:rFonts w:ascii="Verdana" w:hAnsi="Verdana"/>
          <w:color w:val="FF0000"/>
          <w:sz w:val="20"/>
          <w:szCs w:val="20"/>
        </w:rPr>
      </w:pPr>
    </w:p>
    <w:p w14:paraId="3CA22AA3" w14:textId="1CF39AF7" w:rsidR="0056314F" w:rsidRDefault="0056314F" w:rsidP="00D64414">
      <w:pPr>
        <w:pStyle w:val="NoSpacing"/>
        <w:jc w:val="both"/>
        <w:rPr>
          <w:rFonts w:ascii="Verdana" w:hAnsi="Verdana"/>
          <w:color w:val="FF0000"/>
          <w:sz w:val="20"/>
          <w:szCs w:val="20"/>
        </w:rPr>
      </w:pPr>
    </w:p>
    <w:p w14:paraId="488CAF20" w14:textId="1942F57C" w:rsidR="0056314F" w:rsidRDefault="0056314F" w:rsidP="00D64414">
      <w:pPr>
        <w:pStyle w:val="NoSpacing"/>
        <w:jc w:val="both"/>
        <w:rPr>
          <w:rFonts w:ascii="Verdana" w:hAnsi="Verdana"/>
          <w:color w:val="FF0000"/>
          <w:sz w:val="20"/>
          <w:szCs w:val="20"/>
        </w:rPr>
      </w:pPr>
    </w:p>
    <w:p w14:paraId="38D063AC" w14:textId="2933DFE7" w:rsidR="0056314F" w:rsidRDefault="0056314F" w:rsidP="00D64414">
      <w:pPr>
        <w:pStyle w:val="NoSpacing"/>
        <w:jc w:val="both"/>
        <w:rPr>
          <w:rFonts w:ascii="Verdana" w:hAnsi="Verdana"/>
          <w:color w:val="FF0000"/>
          <w:sz w:val="20"/>
          <w:szCs w:val="20"/>
        </w:rPr>
      </w:pPr>
    </w:p>
    <w:p w14:paraId="46216A33" w14:textId="527EB812" w:rsidR="0056314F" w:rsidRDefault="0056314F" w:rsidP="00D64414">
      <w:pPr>
        <w:pStyle w:val="NoSpacing"/>
        <w:jc w:val="both"/>
        <w:rPr>
          <w:rFonts w:ascii="Verdana" w:hAnsi="Verdana"/>
          <w:color w:val="FF0000"/>
          <w:sz w:val="20"/>
          <w:szCs w:val="20"/>
        </w:rPr>
      </w:pPr>
    </w:p>
    <w:p w14:paraId="62687B87" w14:textId="220F354F" w:rsidR="0056314F" w:rsidRDefault="0056314F" w:rsidP="00D64414">
      <w:pPr>
        <w:pStyle w:val="NoSpacing"/>
        <w:jc w:val="both"/>
        <w:rPr>
          <w:rFonts w:ascii="Verdana" w:hAnsi="Verdana"/>
          <w:color w:val="FF0000"/>
          <w:sz w:val="20"/>
          <w:szCs w:val="20"/>
        </w:rPr>
      </w:pPr>
    </w:p>
    <w:sectPr w:rsidR="0056314F" w:rsidSect="005E4CBF">
      <w:footerReference w:type="default" r:id="rId10"/>
      <w:pgSz w:w="11906" w:h="16838"/>
      <w:pgMar w:top="709" w:right="1133" w:bottom="709" w:left="1134" w:header="709" w:footer="40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64FB32" w14:textId="77777777" w:rsidR="00DB05BC" w:rsidRDefault="00DB05BC" w:rsidP="006F3866">
      <w:r>
        <w:separator/>
      </w:r>
    </w:p>
  </w:endnote>
  <w:endnote w:type="continuationSeparator" w:id="0">
    <w:p w14:paraId="0D8EDDBC" w14:textId="77777777" w:rsidR="00DB05BC" w:rsidRDefault="00DB05BC" w:rsidP="006F38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imesNewRomanPSMT">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56974864"/>
      <w:docPartObj>
        <w:docPartGallery w:val="Page Numbers (Bottom of Page)"/>
        <w:docPartUnique/>
      </w:docPartObj>
    </w:sdtPr>
    <w:sdtEndPr>
      <w:rPr>
        <w:noProof/>
      </w:rPr>
    </w:sdtEndPr>
    <w:sdtContent>
      <w:p w14:paraId="4FC017C8" w14:textId="0590C275" w:rsidR="005C350A" w:rsidRDefault="005C350A">
        <w:pPr>
          <w:pStyle w:val="Footer"/>
          <w:jc w:val="right"/>
        </w:pPr>
        <w:r>
          <w:fldChar w:fldCharType="begin"/>
        </w:r>
        <w:r>
          <w:instrText xml:space="preserve"> PAGE   \* MERGEFORMAT </w:instrText>
        </w:r>
        <w:r>
          <w:fldChar w:fldCharType="separate"/>
        </w:r>
        <w:r w:rsidR="002C1ED2">
          <w:rPr>
            <w:noProof/>
          </w:rPr>
          <w:t>8</w:t>
        </w:r>
        <w:r>
          <w:rPr>
            <w:noProof/>
          </w:rPr>
          <w:fldChar w:fldCharType="end"/>
        </w:r>
      </w:p>
    </w:sdtContent>
  </w:sdt>
  <w:p w14:paraId="08A06921" w14:textId="77777777" w:rsidR="005C350A" w:rsidRDefault="005C35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B4AA26" w14:textId="77777777" w:rsidR="00DB05BC" w:rsidRDefault="00DB05BC" w:rsidP="006F3866">
      <w:r>
        <w:separator/>
      </w:r>
    </w:p>
  </w:footnote>
  <w:footnote w:type="continuationSeparator" w:id="0">
    <w:p w14:paraId="47840B48" w14:textId="77777777" w:rsidR="00DB05BC" w:rsidRDefault="00DB05BC" w:rsidP="006F38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64EA7"/>
    <w:multiLevelType w:val="multilevel"/>
    <w:tmpl w:val="00764EA7"/>
    <w:lvl w:ilvl="0">
      <w:start w:val="1"/>
      <w:numFmt w:val="decimal"/>
      <w:lvlText w:val="%1."/>
      <w:lvlJc w:val="left"/>
      <w:pPr>
        <w:ind w:left="1065" w:hanging="360"/>
      </w:pPr>
      <w:rPr>
        <w:rFonts w:hint="default"/>
      </w:rPr>
    </w:lvl>
    <w:lvl w:ilvl="1">
      <w:start w:val="1"/>
      <w:numFmt w:val="lowerLetter"/>
      <w:lvlText w:val="%2."/>
      <w:lvlJc w:val="left"/>
      <w:pPr>
        <w:ind w:left="1785" w:hanging="360"/>
      </w:pPr>
    </w:lvl>
    <w:lvl w:ilvl="2">
      <w:start w:val="1"/>
      <w:numFmt w:val="lowerRoman"/>
      <w:lvlText w:val="%3."/>
      <w:lvlJc w:val="right"/>
      <w:pPr>
        <w:ind w:left="2505" w:hanging="180"/>
      </w:pPr>
    </w:lvl>
    <w:lvl w:ilvl="3">
      <w:start w:val="1"/>
      <w:numFmt w:val="decimal"/>
      <w:lvlText w:val="%4."/>
      <w:lvlJc w:val="left"/>
      <w:pPr>
        <w:ind w:left="3225" w:hanging="360"/>
      </w:pPr>
    </w:lvl>
    <w:lvl w:ilvl="4">
      <w:start w:val="1"/>
      <w:numFmt w:val="lowerLetter"/>
      <w:lvlText w:val="%5."/>
      <w:lvlJc w:val="left"/>
      <w:pPr>
        <w:ind w:left="3945" w:hanging="360"/>
      </w:pPr>
    </w:lvl>
    <w:lvl w:ilvl="5">
      <w:start w:val="1"/>
      <w:numFmt w:val="lowerRoman"/>
      <w:lvlText w:val="%6."/>
      <w:lvlJc w:val="right"/>
      <w:pPr>
        <w:ind w:left="4665" w:hanging="180"/>
      </w:pPr>
    </w:lvl>
    <w:lvl w:ilvl="6">
      <w:start w:val="1"/>
      <w:numFmt w:val="decimal"/>
      <w:lvlText w:val="%7."/>
      <w:lvlJc w:val="left"/>
      <w:pPr>
        <w:ind w:left="5385" w:hanging="360"/>
      </w:pPr>
    </w:lvl>
    <w:lvl w:ilvl="7">
      <w:start w:val="1"/>
      <w:numFmt w:val="lowerLetter"/>
      <w:lvlText w:val="%8."/>
      <w:lvlJc w:val="left"/>
      <w:pPr>
        <w:ind w:left="6105" w:hanging="360"/>
      </w:pPr>
    </w:lvl>
    <w:lvl w:ilvl="8">
      <w:start w:val="1"/>
      <w:numFmt w:val="lowerRoman"/>
      <w:lvlText w:val="%9."/>
      <w:lvlJc w:val="right"/>
      <w:pPr>
        <w:ind w:left="6825" w:hanging="180"/>
      </w:pPr>
    </w:lvl>
  </w:abstractNum>
  <w:abstractNum w:abstractNumId="1" w15:restartNumberingAfterBreak="0">
    <w:nsid w:val="0211784A"/>
    <w:multiLevelType w:val="hybridMultilevel"/>
    <w:tmpl w:val="6A4EBD3A"/>
    <w:lvl w:ilvl="0" w:tplc="03A2B2A8">
      <w:start w:val="1"/>
      <w:numFmt w:val="bullet"/>
      <w:lvlText w:val="-"/>
      <w:lvlJc w:val="left"/>
      <w:pPr>
        <w:ind w:left="870" w:hanging="360"/>
      </w:pPr>
      <w:rPr>
        <w:rFonts w:ascii="Verdana" w:eastAsia="Times New Roman" w:hAnsi="Verdana" w:cs="Times New Roman" w:hint="default"/>
        <w:b/>
      </w:rPr>
    </w:lvl>
    <w:lvl w:ilvl="1" w:tplc="04020003" w:tentative="1">
      <w:start w:val="1"/>
      <w:numFmt w:val="bullet"/>
      <w:lvlText w:val="o"/>
      <w:lvlJc w:val="left"/>
      <w:pPr>
        <w:ind w:left="1590" w:hanging="360"/>
      </w:pPr>
      <w:rPr>
        <w:rFonts w:ascii="Courier New" w:hAnsi="Courier New" w:cs="Courier New" w:hint="default"/>
      </w:rPr>
    </w:lvl>
    <w:lvl w:ilvl="2" w:tplc="04020005" w:tentative="1">
      <w:start w:val="1"/>
      <w:numFmt w:val="bullet"/>
      <w:lvlText w:val=""/>
      <w:lvlJc w:val="left"/>
      <w:pPr>
        <w:ind w:left="2310" w:hanging="360"/>
      </w:pPr>
      <w:rPr>
        <w:rFonts w:ascii="Wingdings" w:hAnsi="Wingdings" w:hint="default"/>
      </w:rPr>
    </w:lvl>
    <w:lvl w:ilvl="3" w:tplc="04020001" w:tentative="1">
      <w:start w:val="1"/>
      <w:numFmt w:val="bullet"/>
      <w:lvlText w:val=""/>
      <w:lvlJc w:val="left"/>
      <w:pPr>
        <w:ind w:left="3030" w:hanging="360"/>
      </w:pPr>
      <w:rPr>
        <w:rFonts w:ascii="Symbol" w:hAnsi="Symbol" w:hint="default"/>
      </w:rPr>
    </w:lvl>
    <w:lvl w:ilvl="4" w:tplc="04020003" w:tentative="1">
      <w:start w:val="1"/>
      <w:numFmt w:val="bullet"/>
      <w:lvlText w:val="o"/>
      <w:lvlJc w:val="left"/>
      <w:pPr>
        <w:ind w:left="3750" w:hanging="360"/>
      </w:pPr>
      <w:rPr>
        <w:rFonts w:ascii="Courier New" w:hAnsi="Courier New" w:cs="Courier New" w:hint="default"/>
      </w:rPr>
    </w:lvl>
    <w:lvl w:ilvl="5" w:tplc="04020005" w:tentative="1">
      <w:start w:val="1"/>
      <w:numFmt w:val="bullet"/>
      <w:lvlText w:val=""/>
      <w:lvlJc w:val="left"/>
      <w:pPr>
        <w:ind w:left="4470" w:hanging="360"/>
      </w:pPr>
      <w:rPr>
        <w:rFonts w:ascii="Wingdings" w:hAnsi="Wingdings" w:hint="default"/>
      </w:rPr>
    </w:lvl>
    <w:lvl w:ilvl="6" w:tplc="04020001" w:tentative="1">
      <w:start w:val="1"/>
      <w:numFmt w:val="bullet"/>
      <w:lvlText w:val=""/>
      <w:lvlJc w:val="left"/>
      <w:pPr>
        <w:ind w:left="5190" w:hanging="360"/>
      </w:pPr>
      <w:rPr>
        <w:rFonts w:ascii="Symbol" w:hAnsi="Symbol" w:hint="default"/>
      </w:rPr>
    </w:lvl>
    <w:lvl w:ilvl="7" w:tplc="04020003" w:tentative="1">
      <w:start w:val="1"/>
      <w:numFmt w:val="bullet"/>
      <w:lvlText w:val="o"/>
      <w:lvlJc w:val="left"/>
      <w:pPr>
        <w:ind w:left="5910" w:hanging="360"/>
      </w:pPr>
      <w:rPr>
        <w:rFonts w:ascii="Courier New" w:hAnsi="Courier New" w:cs="Courier New" w:hint="default"/>
      </w:rPr>
    </w:lvl>
    <w:lvl w:ilvl="8" w:tplc="04020005" w:tentative="1">
      <w:start w:val="1"/>
      <w:numFmt w:val="bullet"/>
      <w:lvlText w:val=""/>
      <w:lvlJc w:val="left"/>
      <w:pPr>
        <w:ind w:left="6630" w:hanging="360"/>
      </w:pPr>
      <w:rPr>
        <w:rFonts w:ascii="Wingdings" w:hAnsi="Wingdings" w:hint="default"/>
      </w:rPr>
    </w:lvl>
  </w:abstractNum>
  <w:abstractNum w:abstractNumId="2" w15:restartNumberingAfterBreak="0">
    <w:nsid w:val="07A85AF6"/>
    <w:multiLevelType w:val="hybridMultilevel"/>
    <w:tmpl w:val="1DF0C80C"/>
    <w:lvl w:ilvl="0" w:tplc="2BD4CF0C">
      <w:start w:val="1"/>
      <w:numFmt w:val="decimal"/>
      <w:lvlText w:val="%1."/>
      <w:lvlJc w:val="left"/>
      <w:pPr>
        <w:ind w:left="1506" w:hanging="360"/>
      </w:pPr>
      <w:rPr>
        <w:b w:val="0"/>
        <w:color w:val="auto"/>
      </w:rPr>
    </w:lvl>
    <w:lvl w:ilvl="1" w:tplc="04020019" w:tentative="1">
      <w:start w:val="1"/>
      <w:numFmt w:val="lowerLetter"/>
      <w:lvlText w:val="%2."/>
      <w:lvlJc w:val="left"/>
      <w:pPr>
        <w:ind w:left="1866" w:hanging="360"/>
      </w:pPr>
    </w:lvl>
    <w:lvl w:ilvl="2" w:tplc="0402001B" w:tentative="1">
      <w:start w:val="1"/>
      <w:numFmt w:val="lowerRoman"/>
      <w:lvlText w:val="%3."/>
      <w:lvlJc w:val="right"/>
      <w:pPr>
        <w:ind w:left="2586" w:hanging="180"/>
      </w:pPr>
    </w:lvl>
    <w:lvl w:ilvl="3" w:tplc="0402000F" w:tentative="1">
      <w:start w:val="1"/>
      <w:numFmt w:val="decimal"/>
      <w:lvlText w:val="%4."/>
      <w:lvlJc w:val="left"/>
      <w:pPr>
        <w:ind w:left="3306" w:hanging="360"/>
      </w:pPr>
    </w:lvl>
    <w:lvl w:ilvl="4" w:tplc="04020019" w:tentative="1">
      <w:start w:val="1"/>
      <w:numFmt w:val="lowerLetter"/>
      <w:lvlText w:val="%5."/>
      <w:lvlJc w:val="left"/>
      <w:pPr>
        <w:ind w:left="4026" w:hanging="360"/>
      </w:pPr>
    </w:lvl>
    <w:lvl w:ilvl="5" w:tplc="0402001B" w:tentative="1">
      <w:start w:val="1"/>
      <w:numFmt w:val="lowerRoman"/>
      <w:lvlText w:val="%6."/>
      <w:lvlJc w:val="right"/>
      <w:pPr>
        <w:ind w:left="4746" w:hanging="180"/>
      </w:pPr>
    </w:lvl>
    <w:lvl w:ilvl="6" w:tplc="0402000F" w:tentative="1">
      <w:start w:val="1"/>
      <w:numFmt w:val="decimal"/>
      <w:lvlText w:val="%7."/>
      <w:lvlJc w:val="left"/>
      <w:pPr>
        <w:ind w:left="5466" w:hanging="360"/>
      </w:pPr>
    </w:lvl>
    <w:lvl w:ilvl="7" w:tplc="04020019" w:tentative="1">
      <w:start w:val="1"/>
      <w:numFmt w:val="lowerLetter"/>
      <w:lvlText w:val="%8."/>
      <w:lvlJc w:val="left"/>
      <w:pPr>
        <w:ind w:left="6186" w:hanging="360"/>
      </w:pPr>
    </w:lvl>
    <w:lvl w:ilvl="8" w:tplc="0402001B" w:tentative="1">
      <w:start w:val="1"/>
      <w:numFmt w:val="lowerRoman"/>
      <w:lvlText w:val="%9."/>
      <w:lvlJc w:val="right"/>
      <w:pPr>
        <w:ind w:left="6906" w:hanging="180"/>
      </w:pPr>
    </w:lvl>
  </w:abstractNum>
  <w:abstractNum w:abstractNumId="3" w15:restartNumberingAfterBreak="0">
    <w:nsid w:val="086077E3"/>
    <w:multiLevelType w:val="hybridMultilevel"/>
    <w:tmpl w:val="1DF0C80C"/>
    <w:lvl w:ilvl="0" w:tplc="2BD4CF0C">
      <w:start w:val="1"/>
      <w:numFmt w:val="decimal"/>
      <w:lvlText w:val="%1."/>
      <w:lvlJc w:val="left"/>
      <w:pPr>
        <w:ind w:left="1506" w:hanging="360"/>
      </w:pPr>
      <w:rPr>
        <w:b w:val="0"/>
        <w:color w:val="auto"/>
      </w:rPr>
    </w:lvl>
    <w:lvl w:ilvl="1" w:tplc="04020019" w:tentative="1">
      <w:start w:val="1"/>
      <w:numFmt w:val="lowerLetter"/>
      <w:lvlText w:val="%2."/>
      <w:lvlJc w:val="left"/>
      <w:pPr>
        <w:ind w:left="1866" w:hanging="360"/>
      </w:pPr>
    </w:lvl>
    <w:lvl w:ilvl="2" w:tplc="0402001B" w:tentative="1">
      <w:start w:val="1"/>
      <w:numFmt w:val="lowerRoman"/>
      <w:lvlText w:val="%3."/>
      <w:lvlJc w:val="right"/>
      <w:pPr>
        <w:ind w:left="2586" w:hanging="180"/>
      </w:pPr>
    </w:lvl>
    <w:lvl w:ilvl="3" w:tplc="0402000F" w:tentative="1">
      <w:start w:val="1"/>
      <w:numFmt w:val="decimal"/>
      <w:lvlText w:val="%4."/>
      <w:lvlJc w:val="left"/>
      <w:pPr>
        <w:ind w:left="3306" w:hanging="360"/>
      </w:pPr>
    </w:lvl>
    <w:lvl w:ilvl="4" w:tplc="04020019" w:tentative="1">
      <w:start w:val="1"/>
      <w:numFmt w:val="lowerLetter"/>
      <w:lvlText w:val="%5."/>
      <w:lvlJc w:val="left"/>
      <w:pPr>
        <w:ind w:left="4026" w:hanging="360"/>
      </w:pPr>
    </w:lvl>
    <w:lvl w:ilvl="5" w:tplc="0402001B" w:tentative="1">
      <w:start w:val="1"/>
      <w:numFmt w:val="lowerRoman"/>
      <w:lvlText w:val="%6."/>
      <w:lvlJc w:val="right"/>
      <w:pPr>
        <w:ind w:left="4746" w:hanging="180"/>
      </w:pPr>
    </w:lvl>
    <w:lvl w:ilvl="6" w:tplc="0402000F" w:tentative="1">
      <w:start w:val="1"/>
      <w:numFmt w:val="decimal"/>
      <w:lvlText w:val="%7."/>
      <w:lvlJc w:val="left"/>
      <w:pPr>
        <w:ind w:left="5466" w:hanging="360"/>
      </w:pPr>
    </w:lvl>
    <w:lvl w:ilvl="7" w:tplc="04020019" w:tentative="1">
      <w:start w:val="1"/>
      <w:numFmt w:val="lowerLetter"/>
      <w:lvlText w:val="%8."/>
      <w:lvlJc w:val="left"/>
      <w:pPr>
        <w:ind w:left="6186" w:hanging="360"/>
      </w:pPr>
    </w:lvl>
    <w:lvl w:ilvl="8" w:tplc="0402001B" w:tentative="1">
      <w:start w:val="1"/>
      <w:numFmt w:val="lowerRoman"/>
      <w:lvlText w:val="%9."/>
      <w:lvlJc w:val="right"/>
      <w:pPr>
        <w:ind w:left="6906" w:hanging="180"/>
      </w:pPr>
    </w:lvl>
  </w:abstractNum>
  <w:abstractNum w:abstractNumId="4" w15:restartNumberingAfterBreak="0">
    <w:nsid w:val="09F10F82"/>
    <w:multiLevelType w:val="hybridMultilevel"/>
    <w:tmpl w:val="7BF4A940"/>
    <w:lvl w:ilvl="0" w:tplc="968CFEE0">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5" w15:restartNumberingAfterBreak="0">
    <w:nsid w:val="125029B0"/>
    <w:multiLevelType w:val="hybridMultilevel"/>
    <w:tmpl w:val="780CE44A"/>
    <w:lvl w:ilvl="0" w:tplc="0794FDB8">
      <w:start w:val="1"/>
      <w:numFmt w:val="decimal"/>
      <w:lvlText w:val="%1."/>
      <w:lvlJc w:val="left"/>
      <w:pPr>
        <w:ind w:left="510" w:hanging="360"/>
      </w:pPr>
      <w:rPr>
        <w:rFonts w:hint="default"/>
      </w:rPr>
    </w:lvl>
    <w:lvl w:ilvl="1" w:tplc="04020019" w:tentative="1">
      <w:start w:val="1"/>
      <w:numFmt w:val="lowerLetter"/>
      <w:lvlText w:val="%2."/>
      <w:lvlJc w:val="left"/>
      <w:pPr>
        <w:ind w:left="1230" w:hanging="360"/>
      </w:pPr>
    </w:lvl>
    <w:lvl w:ilvl="2" w:tplc="0402001B" w:tentative="1">
      <w:start w:val="1"/>
      <w:numFmt w:val="lowerRoman"/>
      <w:lvlText w:val="%3."/>
      <w:lvlJc w:val="right"/>
      <w:pPr>
        <w:ind w:left="1950" w:hanging="180"/>
      </w:pPr>
    </w:lvl>
    <w:lvl w:ilvl="3" w:tplc="0402000F" w:tentative="1">
      <w:start w:val="1"/>
      <w:numFmt w:val="decimal"/>
      <w:lvlText w:val="%4."/>
      <w:lvlJc w:val="left"/>
      <w:pPr>
        <w:ind w:left="2670" w:hanging="360"/>
      </w:pPr>
    </w:lvl>
    <w:lvl w:ilvl="4" w:tplc="04020019" w:tentative="1">
      <w:start w:val="1"/>
      <w:numFmt w:val="lowerLetter"/>
      <w:lvlText w:val="%5."/>
      <w:lvlJc w:val="left"/>
      <w:pPr>
        <w:ind w:left="3390" w:hanging="360"/>
      </w:pPr>
    </w:lvl>
    <w:lvl w:ilvl="5" w:tplc="0402001B" w:tentative="1">
      <w:start w:val="1"/>
      <w:numFmt w:val="lowerRoman"/>
      <w:lvlText w:val="%6."/>
      <w:lvlJc w:val="right"/>
      <w:pPr>
        <w:ind w:left="4110" w:hanging="180"/>
      </w:pPr>
    </w:lvl>
    <w:lvl w:ilvl="6" w:tplc="0402000F" w:tentative="1">
      <w:start w:val="1"/>
      <w:numFmt w:val="decimal"/>
      <w:lvlText w:val="%7."/>
      <w:lvlJc w:val="left"/>
      <w:pPr>
        <w:ind w:left="4830" w:hanging="360"/>
      </w:pPr>
    </w:lvl>
    <w:lvl w:ilvl="7" w:tplc="04020019" w:tentative="1">
      <w:start w:val="1"/>
      <w:numFmt w:val="lowerLetter"/>
      <w:lvlText w:val="%8."/>
      <w:lvlJc w:val="left"/>
      <w:pPr>
        <w:ind w:left="5550" w:hanging="360"/>
      </w:pPr>
    </w:lvl>
    <w:lvl w:ilvl="8" w:tplc="0402001B" w:tentative="1">
      <w:start w:val="1"/>
      <w:numFmt w:val="lowerRoman"/>
      <w:lvlText w:val="%9."/>
      <w:lvlJc w:val="right"/>
      <w:pPr>
        <w:ind w:left="6270" w:hanging="180"/>
      </w:pPr>
    </w:lvl>
  </w:abstractNum>
  <w:abstractNum w:abstractNumId="6" w15:restartNumberingAfterBreak="0">
    <w:nsid w:val="1C674F0A"/>
    <w:multiLevelType w:val="hybridMultilevel"/>
    <w:tmpl w:val="23B0A286"/>
    <w:lvl w:ilvl="0" w:tplc="56B022A0">
      <w:start w:val="1"/>
      <w:numFmt w:val="decimal"/>
      <w:lvlText w:val="%1."/>
      <w:lvlJc w:val="left"/>
      <w:pPr>
        <w:ind w:left="1440" w:hanging="360"/>
      </w:pPr>
      <w:rPr>
        <w:rFonts w:ascii="Verdana" w:eastAsia="Calibri" w:hAnsi="Verdana" w:cs="Verdana"/>
      </w:rPr>
    </w:lvl>
    <w:lvl w:ilvl="1" w:tplc="04020003">
      <w:start w:val="1"/>
      <w:numFmt w:val="bullet"/>
      <w:lvlText w:val="o"/>
      <w:lvlJc w:val="left"/>
      <w:pPr>
        <w:ind w:left="2160" w:hanging="360"/>
      </w:pPr>
      <w:rPr>
        <w:rFonts w:ascii="Courier New" w:hAnsi="Courier New" w:cs="Courier New" w:hint="default"/>
      </w:rPr>
    </w:lvl>
    <w:lvl w:ilvl="2" w:tplc="04020005">
      <w:start w:val="1"/>
      <w:numFmt w:val="bullet"/>
      <w:lvlText w:val=""/>
      <w:lvlJc w:val="left"/>
      <w:pPr>
        <w:ind w:left="2880" w:hanging="360"/>
      </w:pPr>
      <w:rPr>
        <w:rFonts w:ascii="Wingdings" w:hAnsi="Wingdings" w:hint="default"/>
      </w:rPr>
    </w:lvl>
    <w:lvl w:ilvl="3" w:tplc="04020001">
      <w:start w:val="1"/>
      <w:numFmt w:val="bullet"/>
      <w:lvlText w:val=""/>
      <w:lvlJc w:val="left"/>
      <w:pPr>
        <w:ind w:left="3600" w:hanging="360"/>
      </w:pPr>
      <w:rPr>
        <w:rFonts w:ascii="Symbol" w:hAnsi="Symbol" w:hint="default"/>
      </w:rPr>
    </w:lvl>
    <w:lvl w:ilvl="4" w:tplc="04020003">
      <w:start w:val="1"/>
      <w:numFmt w:val="bullet"/>
      <w:lvlText w:val="o"/>
      <w:lvlJc w:val="left"/>
      <w:pPr>
        <w:ind w:left="4320" w:hanging="360"/>
      </w:pPr>
      <w:rPr>
        <w:rFonts w:ascii="Courier New" w:hAnsi="Courier New" w:cs="Courier New" w:hint="default"/>
      </w:rPr>
    </w:lvl>
    <w:lvl w:ilvl="5" w:tplc="04020005">
      <w:start w:val="1"/>
      <w:numFmt w:val="bullet"/>
      <w:lvlText w:val=""/>
      <w:lvlJc w:val="left"/>
      <w:pPr>
        <w:ind w:left="5040" w:hanging="360"/>
      </w:pPr>
      <w:rPr>
        <w:rFonts w:ascii="Wingdings" w:hAnsi="Wingdings" w:hint="default"/>
      </w:rPr>
    </w:lvl>
    <w:lvl w:ilvl="6" w:tplc="04020001">
      <w:start w:val="1"/>
      <w:numFmt w:val="bullet"/>
      <w:lvlText w:val=""/>
      <w:lvlJc w:val="left"/>
      <w:pPr>
        <w:ind w:left="5760" w:hanging="360"/>
      </w:pPr>
      <w:rPr>
        <w:rFonts w:ascii="Symbol" w:hAnsi="Symbol" w:hint="default"/>
      </w:rPr>
    </w:lvl>
    <w:lvl w:ilvl="7" w:tplc="04020003">
      <w:start w:val="1"/>
      <w:numFmt w:val="bullet"/>
      <w:lvlText w:val="o"/>
      <w:lvlJc w:val="left"/>
      <w:pPr>
        <w:ind w:left="6480" w:hanging="360"/>
      </w:pPr>
      <w:rPr>
        <w:rFonts w:ascii="Courier New" w:hAnsi="Courier New" w:cs="Courier New" w:hint="default"/>
      </w:rPr>
    </w:lvl>
    <w:lvl w:ilvl="8" w:tplc="04020005">
      <w:start w:val="1"/>
      <w:numFmt w:val="bullet"/>
      <w:lvlText w:val=""/>
      <w:lvlJc w:val="left"/>
      <w:pPr>
        <w:ind w:left="7200" w:hanging="360"/>
      </w:pPr>
      <w:rPr>
        <w:rFonts w:ascii="Wingdings" w:hAnsi="Wingdings" w:hint="default"/>
      </w:rPr>
    </w:lvl>
  </w:abstractNum>
  <w:abstractNum w:abstractNumId="7" w15:restartNumberingAfterBreak="0">
    <w:nsid w:val="1D201550"/>
    <w:multiLevelType w:val="hybridMultilevel"/>
    <w:tmpl w:val="756636B0"/>
    <w:lvl w:ilvl="0" w:tplc="4CAE0342">
      <w:start w:val="1"/>
      <w:numFmt w:val="upperRoman"/>
      <w:lvlText w:val="%1."/>
      <w:lvlJc w:val="left"/>
      <w:pPr>
        <w:tabs>
          <w:tab w:val="num" w:pos="1428"/>
        </w:tabs>
        <w:ind w:left="1428" w:hanging="72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8" w15:restartNumberingAfterBreak="0">
    <w:nsid w:val="25225052"/>
    <w:multiLevelType w:val="hybridMultilevel"/>
    <w:tmpl w:val="175A38F0"/>
    <w:lvl w:ilvl="0" w:tplc="2BD4CF0C">
      <w:start w:val="1"/>
      <w:numFmt w:val="decimal"/>
      <w:lvlText w:val="%1."/>
      <w:lvlJc w:val="left"/>
      <w:pPr>
        <w:ind w:left="1506" w:hanging="360"/>
      </w:pPr>
      <w:rPr>
        <w:b w:val="0"/>
        <w:color w:val="auto"/>
      </w:rPr>
    </w:lvl>
    <w:lvl w:ilvl="1" w:tplc="04020019" w:tentative="1">
      <w:start w:val="1"/>
      <w:numFmt w:val="lowerLetter"/>
      <w:lvlText w:val="%2."/>
      <w:lvlJc w:val="left"/>
      <w:pPr>
        <w:ind w:left="1866" w:hanging="360"/>
      </w:pPr>
    </w:lvl>
    <w:lvl w:ilvl="2" w:tplc="0402001B" w:tentative="1">
      <w:start w:val="1"/>
      <w:numFmt w:val="lowerRoman"/>
      <w:lvlText w:val="%3."/>
      <w:lvlJc w:val="right"/>
      <w:pPr>
        <w:ind w:left="2586" w:hanging="180"/>
      </w:pPr>
    </w:lvl>
    <w:lvl w:ilvl="3" w:tplc="0402000F" w:tentative="1">
      <w:start w:val="1"/>
      <w:numFmt w:val="decimal"/>
      <w:lvlText w:val="%4."/>
      <w:lvlJc w:val="left"/>
      <w:pPr>
        <w:ind w:left="3306" w:hanging="360"/>
      </w:pPr>
    </w:lvl>
    <w:lvl w:ilvl="4" w:tplc="04020019" w:tentative="1">
      <w:start w:val="1"/>
      <w:numFmt w:val="lowerLetter"/>
      <w:lvlText w:val="%5."/>
      <w:lvlJc w:val="left"/>
      <w:pPr>
        <w:ind w:left="4026" w:hanging="360"/>
      </w:pPr>
    </w:lvl>
    <w:lvl w:ilvl="5" w:tplc="0402001B" w:tentative="1">
      <w:start w:val="1"/>
      <w:numFmt w:val="lowerRoman"/>
      <w:lvlText w:val="%6."/>
      <w:lvlJc w:val="right"/>
      <w:pPr>
        <w:ind w:left="4746" w:hanging="180"/>
      </w:pPr>
    </w:lvl>
    <w:lvl w:ilvl="6" w:tplc="0402000F" w:tentative="1">
      <w:start w:val="1"/>
      <w:numFmt w:val="decimal"/>
      <w:lvlText w:val="%7."/>
      <w:lvlJc w:val="left"/>
      <w:pPr>
        <w:ind w:left="5466" w:hanging="360"/>
      </w:pPr>
    </w:lvl>
    <w:lvl w:ilvl="7" w:tplc="04020019" w:tentative="1">
      <w:start w:val="1"/>
      <w:numFmt w:val="lowerLetter"/>
      <w:lvlText w:val="%8."/>
      <w:lvlJc w:val="left"/>
      <w:pPr>
        <w:ind w:left="6186" w:hanging="360"/>
      </w:pPr>
    </w:lvl>
    <w:lvl w:ilvl="8" w:tplc="0402001B" w:tentative="1">
      <w:start w:val="1"/>
      <w:numFmt w:val="lowerRoman"/>
      <w:lvlText w:val="%9."/>
      <w:lvlJc w:val="right"/>
      <w:pPr>
        <w:ind w:left="6906" w:hanging="180"/>
      </w:pPr>
    </w:lvl>
  </w:abstractNum>
  <w:abstractNum w:abstractNumId="9" w15:restartNumberingAfterBreak="0">
    <w:nsid w:val="2CF9001A"/>
    <w:multiLevelType w:val="hybridMultilevel"/>
    <w:tmpl w:val="87C61DC0"/>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15:restartNumberingAfterBreak="0">
    <w:nsid w:val="2D9F5B31"/>
    <w:multiLevelType w:val="hybridMultilevel"/>
    <w:tmpl w:val="C6925B96"/>
    <w:lvl w:ilvl="0" w:tplc="2C7E64F0">
      <w:start w:val="1"/>
      <w:numFmt w:val="upperRoman"/>
      <w:lvlText w:val="%1."/>
      <w:lvlJc w:val="left"/>
      <w:pPr>
        <w:tabs>
          <w:tab w:val="num" w:pos="1428"/>
        </w:tabs>
        <w:ind w:left="1428" w:hanging="72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11" w15:restartNumberingAfterBreak="0">
    <w:nsid w:val="35967C90"/>
    <w:multiLevelType w:val="hybridMultilevel"/>
    <w:tmpl w:val="D4F8B3F8"/>
    <w:lvl w:ilvl="0" w:tplc="4F2CBF42">
      <w:start w:val="1"/>
      <w:numFmt w:val="decimal"/>
      <w:lvlText w:val="%1."/>
      <w:lvlJc w:val="left"/>
      <w:pPr>
        <w:ind w:left="720" w:hanging="360"/>
      </w:pPr>
      <w:rPr>
        <w:rFonts w:ascii="Verdana" w:hAnsi="Verdana" w:hint="default"/>
        <w:sz w:val="2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15:restartNumberingAfterBreak="0">
    <w:nsid w:val="4A2772C6"/>
    <w:multiLevelType w:val="hybridMultilevel"/>
    <w:tmpl w:val="175A38F0"/>
    <w:lvl w:ilvl="0" w:tplc="2BD4CF0C">
      <w:start w:val="1"/>
      <w:numFmt w:val="decimal"/>
      <w:lvlText w:val="%1."/>
      <w:lvlJc w:val="left"/>
      <w:pPr>
        <w:ind w:left="1506" w:hanging="360"/>
      </w:pPr>
      <w:rPr>
        <w:b w:val="0"/>
        <w:color w:val="auto"/>
      </w:rPr>
    </w:lvl>
    <w:lvl w:ilvl="1" w:tplc="04020019" w:tentative="1">
      <w:start w:val="1"/>
      <w:numFmt w:val="lowerLetter"/>
      <w:lvlText w:val="%2."/>
      <w:lvlJc w:val="left"/>
      <w:pPr>
        <w:ind w:left="1866" w:hanging="360"/>
      </w:pPr>
    </w:lvl>
    <w:lvl w:ilvl="2" w:tplc="0402001B" w:tentative="1">
      <w:start w:val="1"/>
      <w:numFmt w:val="lowerRoman"/>
      <w:lvlText w:val="%3."/>
      <w:lvlJc w:val="right"/>
      <w:pPr>
        <w:ind w:left="2586" w:hanging="180"/>
      </w:pPr>
    </w:lvl>
    <w:lvl w:ilvl="3" w:tplc="0402000F" w:tentative="1">
      <w:start w:val="1"/>
      <w:numFmt w:val="decimal"/>
      <w:lvlText w:val="%4."/>
      <w:lvlJc w:val="left"/>
      <w:pPr>
        <w:ind w:left="3306" w:hanging="360"/>
      </w:pPr>
    </w:lvl>
    <w:lvl w:ilvl="4" w:tplc="04020019" w:tentative="1">
      <w:start w:val="1"/>
      <w:numFmt w:val="lowerLetter"/>
      <w:lvlText w:val="%5."/>
      <w:lvlJc w:val="left"/>
      <w:pPr>
        <w:ind w:left="4026" w:hanging="360"/>
      </w:pPr>
    </w:lvl>
    <w:lvl w:ilvl="5" w:tplc="0402001B" w:tentative="1">
      <w:start w:val="1"/>
      <w:numFmt w:val="lowerRoman"/>
      <w:lvlText w:val="%6."/>
      <w:lvlJc w:val="right"/>
      <w:pPr>
        <w:ind w:left="4746" w:hanging="180"/>
      </w:pPr>
    </w:lvl>
    <w:lvl w:ilvl="6" w:tplc="0402000F" w:tentative="1">
      <w:start w:val="1"/>
      <w:numFmt w:val="decimal"/>
      <w:lvlText w:val="%7."/>
      <w:lvlJc w:val="left"/>
      <w:pPr>
        <w:ind w:left="5466" w:hanging="360"/>
      </w:pPr>
    </w:lvl>
    <w:lvl w:ilvl="7" w:tplc="04020019" w:tentative="1">
      <w:start w:val="1"/>
      <w:numFmt w:val="lowerLetter"/>
      <w:lvlText w:val="%8."/>
      <w:lvlJc w:val="left"/>
      <w:pPr>
        <w:ind w:left="6186" w:hanging="360"/>
      </w:pPr>
    </w:lvl>
    <w:lvl w:ilvl="8" w:tplc="0402001B" w:tentative="1">
      <w:start w:val="1"/>
      <w:numFmt w:val="lowerRoman"/>
      <w:lvlText w:val="%9."/>
      <w:lvlJc w:val="right"/>
      <w:pPr>
        <w:ind w:left="6906" w:hanging="180"/>
      </w:pPr>
    </w:lvl>
  </w:abstractNum>
  <w:abstractNum w:abstractNumId="13" w15:restartNumberingAfterBreak="0">
    <w:nsid w:val="5453328D"/>
    <w:multiLevelType w:val="hybridMultilevel"/>
    <w:tmpl w:val="2F2859E2"/>
    <w:lvl w:ilvl="0" w:tplc="04020001">
      <w:start w:val="1"/>
      <w:numFmt w:val="bullet"/>
      <w:lvlText w:val=""/>
      <w:lvlJc w:val="left"/>
      <w:pPr>
        <w:ind w:left="2291" w:hanging="360"/>
      </w:pPr>
      <w:rPr>
        <w:rFonts w:ascii="Symbol" w:hAnsi="Symbol" w:hint="default"/>
      </w:rPr>
    </w:lvl>
    <w:lvl w:ilvl="1" w:tplc="04020003" w:tentative="1">
      <w:start w:val="1"/>
      <w:numFmt w:val="bullet"/>
      <w:lvlText w:val="o"/>
      <w:lvlJc w:val="left"/>
      <w:pPr>
        <w:ind w:left="3011" w:hanging="360"/>
      </w:pPr>
      <w:rPr>
        <w:rFonts w:ascii="Courier New" w:hAnsi="Courier New" w:cs="Courier New" w:hint="default"/>
      </w:rPr>
    </w:lvl>
    <w:lvl w:ilvl="2" w:tplc="04020005" w:tentative="1">
      <w:start w:val="1"/>
      <w:numFmt w:val="bullet"/>
      <w:lvlText w:val=""/>
      <w:lvlJc w:val="left"/>
      <w:pPr>
        <w:ind w:left="3731" w:hanging="360"/>
      </w:pPr>
      <w:rPr>
        <w:rFonts w:ascii="Wingdings" w:hAnsi="Wingdings" w:hint="default"/>
      </w:rPr>
    </w:lvl>
    <w:lvl w:ilvl="3" w:tplc="04020001" w:tentative="1">
      <w:start w:val="1"/>
      <w:numFmt w:val="bullet"/>
      <w:lvlText w:val=""/>
      <w:lvlJc w:val="left"/>
      <w:pPr>
        <w:ind w:left="4451" w:hanging="360"/>
      </w:pPr>
      <w:rPr>
        <w:rFonts w:ascii="Symbol" w:hAnsi="Symbol" w:hint="default"/>
      </w:rPr>
    </w:lvl>
    <w:lvl w:ilvl="4" w:tplc="04020003" w:tentative="1">
      <w:start w:val="1"/>
      <w:numFmt w:val="bullet"/>
      <w:lvlText w:val="o"/>
      <w:lvlJc w:val="left"/>
      <w:pPr>
        <w:ind w:left="5171" w:hanging="360"/>
      </w:pPr>
      <w:rPr>
        <w:rFonts w:ascii="Courier New" w:hAnsi="Courier New" w:cs="Courier New" w:hint="default"/>
      </w:rPr>
    </w:lvl>
    <w:lvl w:ilvl="5" w:tplc="04020005" w:tentative="1">
      <w:start w:val="1"/>
      <w:numFmt w:val="bullet"/>
      <w:lvlText w:val=""/>
      <w:lvlJc w:val="left"/>
      <w:pPr>
        <w:ind w:left="5891" w:hanging="360"/>
      </w:pPr>
      <w:rPr>
        <w:rFonts w:ascii="Wingdings" w:hAnsi="Wingdings" w:hint="default"/>
      </w:rPr>
    </w:lvl>
    <w:lvl w:ilvl="6" w:tplc="04020001" w:tentative="1">
      <w:start w:val="1"/>
      <w:numFmt w:val="bullet"/>
      <w:lvlText w:val=""/>
      <w:lvlJc w:val="left"/>
      <w:pPr>
        <w:ind w:left="6611" w:hanging="360"/>
      </w:pPr>
      <w:rPr>
        <w:rFonts w:ascii="Symbol" w:hAnsi="Symbol" w:hint="default"/>
      </w:rPr>
    </w:lvl>
    <w:lvl w:ilvl="7" w:tplc="04020003" w:tentative="1">
      <w:start w:val="1"/>
      <w:numFmt w:val="bullet"/>
      <w:lvlText w:val="o"/>
      <w:lvlJc w:val="left"/>
      <w:pPr>
        <w:ind w:left="7331" w:hanging="360"/>
      </w:pPr>
      <w:rPr>
        <w:rFonts w:ascii="Courier New" w:hAnsi="Courier New" w:cs="Courier New" w:hint="default"/>
      </w:rPr>
    </w:lvl>
    <w:lvl w:ilvl="8" w:tplc="04020005" w:tentative="1">
      <w:start w:val="1"/>
      <w:numFmt w:val="bullet"/>
      <w:lvlText w:val=""/>
      <w:lvlJc w:val="left"/>
      <w:pPr>
        <w:ind w:left="8051" w:hanging="360"/>
      </w:pPr>
      <w:rPr>
        <w:rFonts w:ascii="Wingdings" w:hAnsi="Wingdings" w:hint="default"/>
      </w:rPr>
    </w:lvl>
  </w:abstractNum>
  <w:abstractNum w:abstractNumId="14" w15:restartNumberingAfterBreak="0">
    <w:nsid w:val="59165758"/>
    <w:multiLevelType w:val="hybridMultilevel"/>
    <w:tmpl w:val="1DF0C80C"/>
    <w:lvl w:ilvl="0" w:tplc="2BD4CF0C">
      <w:start w:val="1"/>
      <w:numFmt w:val="decimal"/>
      <w:lvlText w:val="%1."/>
      <w:lvlJc w:val="left"/>
      <w:pPr>
        <w:ind w:left="1506" w:hanging="360"/>
      </w:pPr>
      <w:rPr>
        <w:b w:val="0"/>
        <w:color w:val="auto"/>
      </w:rPr>
    </w:lvl>
    <w:lvl w:ilvl="1" w:tplc="04020019" w:tentative="1">
      <w:start w:val="1"/>
      <w:numFmt w:val="lowerLetter"/>
      <w:lvlText w:val="%2."/>
      <w:lvlJc w:val="left"/>
      <w:pPr>
        <w:ind w:left="1866" w:hanging="360"/>
      </w:pPr>
    </w:lvl>
    <w:lvl w:ilvl="2" w:tplc="0402001B" w:tentative="1">
      <w:start w:val="1"/>
      <w:numFmt w:val="lowerRoman"/>
      <w:lvlText w:val="%3."/>
      <w:lvlJc w:val="right"/>
      <w:pPr>
        <w:ind w:left="2586" w:hanging="180"/>
      </w:pPr>
    </w:lvl>
    <w:lvl w:ilvl="3" w:tplc="0402000F" w:tentative="1">
      <w:start w:val="1"/>
      <w:numFmt w:val="decimal"/>
      <w:lvlText w:val="%4."/>
      <w:lvlJc w:val="left"/>
      <w:pPr>
        <w:ind w:left="3306" w:hanging="360"/>
      </w:pPr>
    </w:lvl>
    <w:lvl w:ilvl="4" w:tplc="04020019" w:tentative="1">
      <w:start w:val="1"/>
      <w:numFmt w:val="lowerLetter"/>
      <w:lvlText w:val="%5."/>
      <w:lvlJc w:val="left"/>
      <w:pPr>
        <w:ind w:left="4026" w:hanging="360"/>
      </w:pPr>
    </w:lvl>
    <w:lvl w:ilvl="5" w:tplc="0402001B" w:tentative="1">
      <w:start w:val="1"/>
      <w:numFmt w:val="lowerRoman"/>
      <w:lvlText w:val="%6."/>
      <w:lvlJc w:val="right"/>
      <w:pPr>
        <w:ind w:left="4746" w:hanging="180"/>
      </w:pPr>
    </w:lvl>
    <w:lvl w:ilvl="6" w:tplc="0402000F" w:tentative="1">
      <w:start w:val="1"/>
      <w:numFmt w:val="decimal"/>
      <w:lvlText w:val="%7."/>
      <w:lvlJc w:val="left"/>
      <w:pPr>
        <w:ind w:left="5466" w:hanging="360"/>
      </w:pPr>
    </w:lvl>
    <w:lvl w:ilvl="7" w:tplc="04020019" w:tentative="1">
      <w:start w:val="1"/>
      <w:numFmt w:val="lowerLetter"/>
      <w:lvlText w:val="%8."/>
      <w:lvlJc w:val="left"/>
      <w:pPr>
        <w:ind w:left="6186" w:hanging="360"/>
      </w:pPr>
    </w:lvl>
    <w:lvl w:ilvl="8" w:tplc="0402001B" w:tentative="1">
      <w:start w:val="1"/>
      <w:numFmt w:val="lowerRoman"/>
      <w:lvlText w:val="%9."/>
      <w:lvlJc w:val="right"/>
      <w:pPr>
        <w:ind w:left="6906" w:hanging="180"/>
      </w:pPr>
    </w:lvl>
  </w:abstractNum>
  <w:abstractNum w:abstractNumId="15" w15:restartNumberingAfterBreak="0">
    <w:nsid w:val="5B981B17"/>
    <w:multiLevelType w:val="hybridMultilevel"/>
    <w:tmpl w:val="175A38F0"/>
    <w:lvl w:ilvl="0" w:tplc="2BD4CF0C">
      <w:start w:val="1"/>
      <w:numFmt w:val="decimal"/>
      <w:lvlText w:val="%1."/>
      <w:lvlJc w:val="left"/>
      <w:pPr>
        <w:ind w:left="1506" w:hanging="360"/>
      </w:pPr>
      <w:rPr>
        <w:b w:val="0"/>
        <w:color w:val="auto"/>
      </w:rPr>
    </w:lvl>
    <w:lvl w:ilvl="1" w:tplc="04020019" w:tentative="1">
      <w:start w:val="1"/>
      <w:numFmt w:val="lowerLetter"/>
      <w:lvlText w:val="%2."/>
      <w:lvlJc w:val="left"/>
      <w:pPr>
        <w:ind w:left="1866" w:hanging="360"/>
      </w:pPr>
    </w:lvl>
    <w:lvl w:ilvl="2" w:tplc="0402001B" w:tentative="1">
      <w:start w:val="1"/>
      <w:numFmt w:val="lowerRoman"/>
      <w:lvlText w:val="%3."/>
      <w:lvlJc w:val="right"/>
      <w:pPr>
        <w:ind w:left="2586" w:hanging="180"/>
      </w:pPr>
    </w:lvl>
    <w:lvl w:ilvl="3" w:tplc="0402000F" w:tentative="1">
      <w:start w:val="1"/>
      <w:numFmt w:val="decimal"/>
      <w:lvlText w:val="%4."/>
      <w:lvlJc w:val="left"/>
      <w:pPr>
        <w:ind w:left="3306" w:hanging="360"/>
      </w:pPr>
    </w:lvl>
    <w:lvl w:ilvl="4" w:tplc="04020019" w:tentative="1">
      <w:start w:val="1"/>
      <w:numFmt w:val="lowerLetter"/>
      <w:lvlText w:val="%5."/>
      <w:lvlJc w:val="left"/>
      <w:pPr>
        <w:ind w:left="4026" w:hanging="360"/>
      </w:pPr>
    </w:lvl>
    <w:lvl w:ilvl="5" w:tplc="0402001B" w:tentative="1">
      <w:start w:val="1"/>
      <w:numFmt w:val="lowerRoman"/>
      <w:lvlText w:val="%6."/>
      <w:lvlJc w:val="right"/>
      <w:pPr>
        <w:ind w:left="4746" w:hanging="180"/>
      </w:pPr>
    </w:lvl>
    <w:lvl w:ilvl="6" w:tplc="0402000F" w:tentative="1">
      <w:start w:val="1"/>
      <w:numFmt w:val="decimal"/>
      <w:lvlText w:val="%7."/>
      <w:lvlJc w:val="left"/>
      <w:pPr>
        <w:ind w:left="5466" w:hanging="360"/>
      </w:pPr>
    </w:lvl>
    <w:lvl w:ilvl="7" w:tplc="04020019" w:tentative="1">
      <w:start w:val="1"/>
      <w:numFmt w:val="lowerLetter"/>
      <w:lvlText w:val="%8."/>
      <w:lvlJc w:val="left"/>
      <w:pPr>
        <w:ind w:left="6186" w:hanging="360"/>
      </w:pPr>
    </w:lvl>
    <w:lvl w:ilvl="8" w:tplc="0402001B" w:tentative="1">
      <w:start w:val="1"/>
      <w:numFmt w:val="lowerRoman"/>
      <w:lvlText w:val="%9."/>
      <w:lvlJc w:val="right"/>
      <w:pPr>
        <w:ind w:left="6906" w:hanging="180"/>
      </w:pPr>
    </w:lvl>
  </w:abstractNum>
  <w:abstractNum w:abstractNumId="16" w15:restartNumberingAfterBreak="0">
    <w:nsid w:val="5D06732D"/>
    <w:multiLevelType w:val="hybridMultilevel"/>
    <w:tmpl w:val="1DF0C80C"/>
    <w:lvl w:ilvl="0" w:tplc="2BD4CF0C">
      <w:start w:val="1"/>
      <w:numFmt w:val="decimal"/>
      <w:lvlText w:val="%1."/>
      <w:lvlJc w:val="left"/>
      <w:pPr>
        <w:ind w:left="1506" w:hanging="360"/>
      </w:pPr>
      <w:rPr>
        <w:b w:val="0"/>
        <w:color w:val="auto"/>
      </w:rPr>
    </w:lvl>
    <w:lvl w:ilvl="1" w:tplc="04020019" w:tentative="1">
      <w:start w:val="1"/>
      <w:numFmt w:val="lowerLetter"/>
      <w:lvlText w:val="%2."/>
      <w:lvlJc w:val="left"/>
      <w:pPr>
        <w:ind w:left="1866" w:hanging="360"/>
      </w:pPr>
    </w:lvl>
    <w:lvl w:ilvl="2" w:tplc="0402001B" w:tentative="1">
      <w:start w:val="1"/>
      <w:numFmt w:val="lowerRoman"/>
      <w:lvlText w:val="%3."/>
      <w:lvlJc w:val="right"/>
      <w:pPr>
        <w:ind w:left="2586" w:hanging="180"/>
      </w:pPr>
    </w:lvl>
    <w:lvl w:ilvl="3" w:tplc="0402000F" w:tentative="1">
      <w:start w:val="1"/>
      <w:numFmt w:val="decimal"/>
      <w:lvlText w:val="%4."/>
      <w:lvlJc w:val="left"/>
      <w:pPr>
        <w:ind w:left="3306" w:hanging="360"/>
      </w:pPr>
    </w:lvl>
    <w:lvl w:ilvl="4" w:tplc="04020019" w:tentative="1">
      <w:start w:val="1"/>
      <w:numFmt w:val="lowerLetter"/>
      <w:lvlText w:val="%5."/>
      <w:lvlJc w:val="left"/>
      <w:pPr>
        <w:ind w:left="4026" w:hanging="360"/>
      </w:pPr>
    </w:lvl>
    <w:lvl w:ilvl="5" w:tplc="0402001B" w:tentative="1">
      <w:start w:val="1"/>
      <w:numFmt w:val="lowerRoman"/>
      <w:lvlText w:val="%6."/>
      <w:lvlJc w:val="right"/>
      <w:pPr>
        <w:ind w:left="4746" w:hanging="180"/>
      </w:pPr>
    </w:lvl>
    <w:lvl w:ilvl="6" w:tplc="0402000F" w:tentative="1">
      <w:start w:val="1"/>
      <w:numFmt w:val="decimal"/>
      <w:lvlText w:val="%7."/>
      <w:lvlJc w:val="left"/>
      <w:pPr>
        <w:ind w:left="5466" w:hanging="360"/>
      </w:pPr>
    </w:lvl>
    <w:lvl w:ilvl="7" w:tplc="04020019" w:tentative="1">
      <w:start w:val="1"/>
      <w:numFmt w:val="lowerLetter"/>
      <w:lvlText w:val="%8."/>
      <w:lvlJc w:val="left"/>
      <w:pPr>
        <w:ind w:left="6186" w:hanging="360"/>
      </w:pPr>
    </w:lvl>
    <w:lvl w:ilvl="8" w:tplc="0402001B" w:tentative="1">
      <w:start w:val="1"/>
      <w:numFmt w:val="lowerRoman"/>
      <w:lvlText w:val="%9."/>
      <w:lvlJc w:val="right"/>
      <w:pPr>
        <w:ind w:left="6906" w:hanging="180"/>
      </w:pPr>
    </w:lvl>
  </w:abstractNum>
  <w:abstractNum w:abstractNumId="17" w15:restartNumberingAfterBreak="0">
    <w:nsid w:val="62691E2E"/>
    <w:multiLevelType w:val="hybridMultilevel"/>
    <w:tmpl w:val="175A38F0"/>
    <w:lvl w:ilvl="0" w:tplc="2BD4CF0C">
      <w:start w:val="1"/>
      <w:numFmt w:val="decimal"/>
      <w:lvlText w:val="%1."/>
      <w:lvlJc w:val="left"/>
      <w:pPr>
        <w:ind w:left="1506" w:hanging="360"/>
      </w:pPr>
      <w:rPr>
        <w:b w:val="0"/>
        <w:color w:val="auto"/>
      </w:rPr>
    </w:lvl>
    <w:lvl w:ilvl="1" w:tplc="04020019" w:tentative="1">
      <w:start w:val="1"/>
      <w:numFmt w:val="lowerLetter"/>
      <w:lvlText w:val="%2."/>
      <w:lvlJc w:val="left"/>
      <w:pPr>
        <w:ind w:left="1866" w:hanging="360"/>
      </w:pPr>
    </w:lvl>
    <w:lvl w:ilvl="2" w:tplc="0402001B" w:tentative="1">
      <w:start w:val="1"/>
      <w:numFmt w:val="lowerRoman"/>
      <w:lvlText w:val="%3."/>
      <w:lvlJc w:val="right"/>
      <w:pPr>
        <w:ind w:left="2586" w:hanging="180"/>
      </w:pPr>
    </w:lvl>
    <w:lvl w:ilvl="3" w:tplc="0402000F" w:tentative="1">
      <w:start w:val="1"/>
      <w:numFmt w:val="decimal"/>
      <w:lvlText w:val="%4."/>
      <w:lvlJc w:val="left"/>
      <w:pPr>
        <w:ind w:left="3306" w:hanging="360"/>
      </w:pPr>
    </w:lvl>
    <w:lvl w:ilvl="4" w:tplc="04020019" w:tentative="1">
      <w:start w:val="1"/>
      <w:numFmt w:val="lowerLetter"/>
      <w:lvlText w:val="%5."/>
      <w:lvlJc w:val="left"/>
      <w:pPr>
        <w:ind w:left="4026" w:hanging="360"/>
      </w:pPr>
    </w:lvl>
    <w:lvl w:ilvl="5" w:tplc="0402001B" w:tentative="1">
      <w:start w:val="1"/>
      <w:numFmt w:val="lowerRoman"/>
      <w:lvlText w:val="%6."/>
      <w:lvlJc w:val="right"/>
      <w:pPr>
        <w:ind w:left="4746" w:hanging="180"/>
      </w:pPr>
    </w:lvl>
    <w:lvl w:ilvl="6" w:tplc="0402000F" w:tentative="1">
      <w:start w:val="1"/>
      <w:numFmt w:val="decimal"/>
      <w:lvlText w:val="%7."/>
      <w:lvlJc w:val="left"/>
      <w:pPr>
        <w:ind w:left="5466" w:hanging="360"/>
      </w:pPr>
    </w:lvl>
    <w:lvl w:ilvl="7" w:tplc="04020019" w:tentative="1">
      <w:start w:val="1"/>
      <w:numFmt w:val="lowerLetter"/>
      <w:lvlText w:val="%8."/>
      <w:lvlJc w:val="left"/>
      <w:pPr>
        <w:ind w:left="6186" w:hanging="360"/>
      </w:pPr>
    </w:lvl>
    <w:lvl w:ilvl="8" w:tplc="0402001B" w:tentative="1">
      <w:start w:val="1"/>
      <w:numFmt w:val="lowerRoman"/>
      <w:lvlText w:val="%9."/>
      <w:lvlJc w:val="right"/>
      <w:pPr>
        <w:ind w:left="6906" w:hanging="180"/>
      </w:pPr>
    </w:lvl>
  </w:abstractNum>
  <w:abstractNum w:abstractNumId="18" w15:restartNumberingAfterBreak="0">
    <w:nsid w:val="7A305FBE"/>
    <w:multiLevelType w:val="hybridMultilevel"/>
    <w:tmpl w:val="175A38F0"/>
    <w:lvl w:ilvl="0" w:tplc="2BD4CF0C">
      <w:start w:val="1"/>
      <w:numFmt w:val="decimal"/>
      <w:lvlText w:val="%1."/>
      <w:lvlJc w:val="left"/>
      <w:pPr>
        <w:ind w:left="1506" w:hanging="360"/>
      </w:pPr>
      <w:rPr>
        <w:b w:val="0"/>
        <w:color w:val="auto"/>
      </w:rPr>
    </w:lvl>
    <w:lvl w:ilvl="1" w:tplc="04020019" w:tentative="1">
      <w:start w:val="1"/>
      <w:numFmt w:val="lowerLetter"/>
      <w:lvlText w:val="%2."/>
      <w:lvlJc w:val="left"/>
      <w:pPr>
        <w:ind w:left="1866" w:hanging="360"/>
      </w:pPr>
    </w:lvl>
    <w:lvl w:ilvl="2" w:tplc="0402001B" w:tentative="1">
      <w:start w:val="1"/>
      <w:numFmt w:val="lowerRoman"/>
      <w:lvlText w:val="%3."/>
      <w:lvlJc w:val="right"/>
      <w:pPr>
        <w:ind w:left="2586" w:hanging="180"/>
      </w:pPr>
    </w:lvl>
    <w:lvl w:ilvl="3" w:tplc="0402000F" w:tentative="1">
      <w:start w:val="1"/>
      <w:numFmt w:val="decimal"/>
      <w:lvlText w:val="%4."/>
      <w:lvlJc w:val="left"/>
      <w:pPr>
        <w:ind w:left="3306" w:hanging="360"/>
      </w:pPr>
    </w:lvl>
    <w:lvl w:ilvl="4" w:tplc="04020019" w:tentative="1">
      <w:start w:val="1"/>
      <w:numFmt w:val="lowerLetter"/>
      <w:lvlText w:val="%5."/>
      <w:lvlJc w:val="left"/>
      <w:pPr>
        <w:ind w:left="4026" w:hanging="360"/>
      </w:pPr>
    </w:lvl>
    <w:lvl w:ilvl="5" w:tplc="0402001B" w:tentative="1">
      <w:start w:val="1"/>
      <w:numFmt w:val="lowerRoman"/>
      <w:lvlText w:val="%6."/>
      <w:lvlJc w:val="right"/>
      <w:pPr>
        <w:ind w:left="4746" w:hanging="180"/>
      </w:pPr>
    </w:lvl>
    <w:lvl w:ilvl="6" w:tplc="0402000F" w:tentative="1">
      <w:start w:val="1"/>
      <w:numFmt w:val="decimal"/>
      <w:lvlText w:val="%7."/>
      <w:lvlJc w:val="left"/>
      <w:pPr>
        <w:ind w:left="5466" w:hanging="360"/>
      </w:pPr>
    </w:lvl>
    <w:lvl w:ilvl="7" w:tplc="04020019" w:tentative="1">
      <w:start w:val="1"/>
      <w:numFmt w:val="lowerLetter"/>
      <w:lvlText w:val="%8."/>
      <w:lvlJc w:val="left"/>
      <w:pPr>
        <w:ind w:left="6186" w:hanging="360"/>
      </w:pPr>
    </w:lvl>
    <w:lvl w:ilvl="8" w:tplc="0402001B" w:tentative="1">
      <w:start w:val="1"/>
      <w:numFmt w:val="lowerRoman"/>
      <w:lvlText w:val="%9."/>
      <w:lvlJc w:val="right"/>
      <w:pPr>
        <w:ind w:left="6906" w:hanging="180"/>
      </w:pPr>
    </w:lvl>
  </w:abstractNum>
  <w:abstractNum w:abstractNumId="19" w15:restartNumberingAfterBreak="0">
    <w:nsid w:val="7E9E555B"/>
    <w:multiLevelType w:val="hybridMultilevel"/>
    <w:tmpl w:val="4014BDFE"/>
    <w:lvl w:ilvl="0" w:tplc="6674EFA0">
      <w:start w:val="1"/>
      <w:numFmt w:val="decimal"/>
      <w:lvlText w:val="%1."/>
      <w:lvlJc w:val="left"/>
      <w:pPr>
        <w:ind w:left="1069" w:hanging="360"/>
      </w:pPr>
      <w:rPr>
        <w:rFonts w:ascii="Verdana" w:eastAsia="Times New Roman" w:hAnsi="Verdana" w:cs="Arial"/>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num w:numId="1">
    <w:abstractNumId w:val="17"/>
  </w:num>
  <w:num w:numId="2">
    <w:abstractNumId w:val="0"/>
  </w:num>
  <w:num w:numId="3">
    <w:abstractNumId w:val="5"/>
  </w:num>
  <w:num w:numId="4">
    <w:abstractNumId w:val="1"/>
  </w:num>
  <w:num w:numId="5">
    <w:abstractNumId w:val="16"/>
  </w:num>
  <w:num w:numId="6">
    <w:abstractNumId w:val="19"/>
  </w:num>
  <w:num w:numId="7">
    <w:abstractNumId w:val="3"/>
  </w:num>
  <w:num w:numId="8">
    <w:abstractNumId w:val="2"/>
  </w:num>
  <w:num w:numId="9">
    <w:abstractNumId w:val="9"/>
  </w:num>
  <w:num w:numId="10">
    <w:abstractNumId w:val="13"/>
  </w:num>
  <w:num w:numId="11">
    <w:abstractNumId w:val="14"/>
  </w:num>
  <w:num w:numId="12">
    <w:abstractNumId w:val="18"/>
  </w:num>
  <w:num w:numId="13">
    <w:abstractNumId w:val="15"/>
  </w:num>
  <w:num w:numId="14">
    <w:abstractNumId w:val="12"/>
  </w:num>
  <w:num w:numId="15">
    <w:abstractNumId w:val="8"/>
  </w:num>
  <w:num w:numId="16">
    <w:abstractNumId w:val="11"/>
  </w:num>
  <w:num w:numId="17">
    <w:abstractNumId w:val="6"/>
  </w:num>
  <w:num w:numId="18">
    <w:abstractNumId w:val="4"/>
  </w:num>
  <w:num w:numId="19">
    <w:abstractNumId w:val="7"/>
  </w:num>
  <w:num w:numId="20">
    <w:abstractNumId w:val="1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2C7B"/>
    <w:rsid w:val="00000AAD"/>
    <w:rsid w:val="00000DA5"/>
    <w:rsid w:val="00000F16"/>
    <w:rsid w:val="00002917"/>
    <w:rsid w:val="000030FB"/>
    <w:rsid w:val="0000330D"/>
    <w:rsid w:val="0000369F"/>
    <w:rsid w:val="00003C62"/>
    <w:rsid w:val="000042C3"/>
    <w:rsid w:val="000047C6"/>
    <w:rsid w:val="000047E2"/>
    <w:rsid w:val="00005459"/>
    <w:rsid w:val="0000654D"/>
    <w:rsid w:val="000078EE"/>
    <w:rsid w:val="00010446"/>
    <w:rsid w:val="00010A04"/>
    <w:rsid w:val="000112F9"/>
    <w:rsid w:val="0001291E"/>
    <w:rsid w:val="00012E9F"/>
    <w:rsid w:val="00013310"/>
    <w:rsid w:val="0001380B"/>
    <w:rsid w:val="0001488D"/>
    <w:rsid w:val="00014BE3"/>
    <w:rsid w:val="000151D3"/>
    <w:rsid w:val="000164C5"/>
    <w:rsid w:val="00017286"/>
    <w:rsid w:val="00017B54"/>
    <w:rsid w:val="00020138"/>
    <w:rsid w:val="00020196"/>
    <w:rsid w:val="000202C7"/>
    <w:rsid w:val="000205D5"/>
    <w:rsid w:val="000208FE"/>
    <w:rsid w:val="00020AE4"/>
    <w:rsid w:val="000210B6"/>
    <w:rsid w:val="00021BDA"/>
    <w:rsid w:val="00021EFD"/>
    <w:rsid w:val="00022AB1"/>
    <w:rsid w:val="00023040"/>
    <w:rsid w:val="0002305C"/>
    <w:rsid w:val="00023068"/>
    <w:rsid w:val="00023C5C"/>
    <w:rsid w:val="00024A12"/>
    <w:rsid w:val="00024E33"/>
    <w:rsid w:val="000251B5"/>
    <w:rsid w:val="00025EEA"/>
    <w:rsid w:val="00026107"/>
    <w:rsid w:val="000269C9"/>
    <w:rsid w:val="00026A40"/>
    <w:rsid w:val="00026AB3"/>
    <w:rsid w:val="000270EB"/>
    <w:rsid w:val="00027E2D"/>
    <w:rsid w:val="00027E8A"/>
    <w:rsid w:val="00027F5D"/>
    <w:rsid w:val="0003009E"/>
    <w:rsid w:val="0003024A"/>
    <w:rsid w:val="00030463"/>
    <w:rsid w:val="00030477"/>
    <w:rsid w:val="000308FC"/>
    <w:rsid w:val="00030CCC"/>
    <w:rsid w:val="00030DBE"/>
    <w:rsid w:val="000310EE"/>
    <w:rsid w:val="00031546"/>
    <w:rsid w:val="00031C14"/>
    <w:rsid w:val="00031DFC"/>
    <w:rsid w:val="000328D7"/>
    <w:rsid w:val="000329BF"/>
    <w:rsid w:val="0003322F"/>
    <w:rsid w:val="0003360E"/>
    <w:rsid w:val="000345A7"/>
    <w:rsid w:val="00035681"/>
    <w:rsid w:val="00036437"/>
    <w:rsid w:val="00036526"/>
    <w:rsid w:val="000411AD"/>
    <w:rsid w:val="0004267C"/>
    <w:rsid w:val="000431BA"/>
    <w:rsid w:val="0004458B"/>
    <w:rsid w:val="000450B4"/>
    <w:rsid w:val="0004550E"/>
    <w:rsid w:val="00045DB9"/>
    <w:rsid w:val="00046AA2"/>
    <w:rsid w:val="000473EB"/>
    <w:rsid w:val="0004744E"/>
    <w:rsid w:val="00047548"/>
    <w:rsid w:val="00047C6B"/>
    <w:rsid w:val="00047E10"/>
    <w:rsid w:val="00050609"/>
    <w:rsid w:val="00050ABC"/>
    <w:rsid w:val="000511B3"/>
    <w:rsid w:val="00052CF0"/>
    <w:rsid w:val="000534A3"/>
    <w:rsid w:val="00056118"/>
    <w:rsid w:val="00056921"/>
    <w:rsid w:val="0005768E"/>
    <w:rsid w:val="00060F99"/>
    <w:rsid w:val="0006160F"/>
    <w:rsid w:val="000618EB"/>
    <w:rsid w:val="00062434"/>
    <w:rsid w:val="00062892"/>
    <w:rsid w:val="00062BAD"/>
    <w:rsid w:val="00062C8E"/>
    <w:rsid w:val="00062D5F"/>
    <w:rsid w:val="00063376"/>
    <w:rsid w:val="000633C3"/>
    <w:rsid w:val="00064AEA"/>
    <w:rsid w:val="00065EF1"/>
    <w:rsid w:val="0006796D"/>
    <w:rsid w:val="00067B3A"/>
    <w:rsid w:val="000710D5"/>
    <w:rsid w:val="00071289"/>
    <w:rsid w:val="00071CE0"/>
    <w:rsid w:val="000721AD"/>
    <w:rsid w:val="000728F2"/>
    <w:rsid w:val="000735EF"/>
    <w:rsid w:val="00074FFF"/>
    <w:rsid w:val="0007521E"/>
    <w:rsid w:val="000754DA"/>
    <w:rsid w:val="00075975"/>
    <w:rsid w:val="00075D4D"/>
    <w:rsid w:val="00076295"/>
    <w:rsid w:val="0007649B"/>
    <w:rsid w:val="00076B7D"/>
    <w:rsid w:val="00076F22"/>
    <w:rsid w:val="000771D5"/>
    <w:rsid w:val="000772E2"/>
    <w:rsid w:val="00077553"/>
    <w:rsid w:val="00077DA2"/>
    <w:rsid w:val="00081928"/>
    <w:rsid w:val="00081F7E"/>
    <w:rsid w:val="00082966"/>
    <w:rsid w:val="00084D0F"/>
    <w:rsid w:val="00084D89"/>
    <w:rsid w:val="00086834"/>
    <w:rsid w:val="000868E5"/>
    <w:rsid w:val="00087990"/>
    <w:rsid w:val="00087DB8"/>
    <w:rsid w:val="00090423"/>
    <w:rsid w:val="00090A56"/>
    <w:rsid w:val="00090D9B"/>
    <w:rsid w:val="0009107E"/>
    <w:rsid w:val="00091159"/>
    <w:rsid w:val="000917C2"/>
    <w:rsid w:val="00092233"/>
    <w:rsid w:val="000937CA"/>
    <w:rsid w:val="00093B6D"/>
    <w:rsid w:val="00093F52"/>
    <w:rsid w:val="000940C9"/>
    <w:rsid w:val="000953B2"/>
    <w:rsid w:val="00095D18"/>
    <w:rsid w:val="00095EF1"/>
    <w:rsid w:val="00096B63"/>
    <w:rsid w:val="0009784C"/>
    <w:rsid w:val="000A0499"/>
    <w:rsid w:val="000A0FB9"/>
    <w:rsid w:val="000A1032"/>
    <w:rsid w:val="000A1DC4"/>
    <w:rsid w:val="000A2B15"/>
    <w:rsid w:val="000A4A55"/>
    <w:rsid w:val="000A50E8"/>
    <w:rsid w:val="000A601D"/>
    <w:rsid w:val="000A63FE"/>
    <w:rsid w:val="000A6716"/>
    <w:rsid w:val="000A6979"/>
    <w:rsid w:val="000A6B18"/>
    <w:rsid w:val="000A717C"/>
    <w:rsid w:val="000A7475"/>
    <w:rsid w:val="000A7557"/>
    <w:rsid w:val="000A7720"/>
    <w:rsid w:val="000A7E53"/>
    <w:rsid w:val="000B049E"/>
    <w:rsid w:val="000B0EB5"/>
    <w:rsid w:val="000B13F2"/>
    <w:rsid w:val="000B51BE"/>
    <w:rsid w:val="000B5BDA"/>
    <w:rsid w:val="000B604C"/>
    <w:rsid w:val="000B6776"/>
    <w:rsid w:val="000B6C16"/>
    <w:rsid w:val="000C007C"/>
    <w:rsid w:val="000C08EF"/>
    <w:rsid w:val="000C0F9A"/>
    <w:rsid w:val="000C17ED"/>
    <w:rsid w:val="000C18F4"/>
    <w:rsid w:val="000C271C"/>
    <w:rsid w:val="000C2D88"/>
    <w:rsid w:val="000C36A3"/>
    <w:rsid w:val="000C38E0"/>
    <w:rsid w:val="000C449B"/>
    <w:rsid w:val="000C4729"/>
    <w:rsid w:val="000C5124"/>
    <w:rsid w:val="000C55E2"/>
    <w:rsid w:val="000C57B1"/>
    <w:rsid w:val="000C6507"/>
    <w:rsid w:val="000C6B15"/>
    <w:rsid w:val="000C7619"/>
    <w:rsid w:val="000D01F5"/>
    <w:rsid w:val="000D212C"/>
    <w:rsid w:val="000D2459"/>
    <w:rsid w:val="000D25D3"/>
    <w:rsid w:val="000D34C8"/>
    <w:rsid w:val="000D3F69"/>
    <w:rsid w:val="000D4217"/>
    <w:rsid w:val="000D4EF0"/>
    <w:rsid w:val="000D556F"/>
    <w:rsid w:val="000D5C9D"/>
    <w:rsid w:val="000D5F5D"/>
    <w:rsid w:val="000D69AB"/>
    <w:rsid w:val="000D6F4A"/>
    <w:rsid w:val="000D7995"/>
    <w:rsid w:val="000E0DFF"/>
    <w:rsid w:val="000E0E71"/>
    <w:rsid w:val="000E1072"/>
    <w:rsid w:val="000E2BC7"/>
    <w:rsid w:val="000E306D"/>
    <w:rsid w:val="000E341C"/>
    <w:rsid w:val="000E365C"/>
    <w:rsid w:val="000E365E"/>
    <w:rsid w:val="000E3710"/>
    <w:rsid w:val="000E39D6"/>
    <w:rsid w:val="000E3E14"/>
    <w:rsid w:val="000E4304"/>
    <w:rsid w:val="000E5A96"/>
    <w:rsid w:val="000E5E77"/>
    <w:rsid w:val="000E5FC4"/>
    <w:rsid w:val="000E668C"/>
    <w:rsid w:val="000E6C21"/>
    <w:rsid w:val="000E711E"/>
    <w:rsid w:val="000E757C"/>
    <w:rsid w:val="000E773A"/>
    <w:rsid w:val="000E7C23"/>
    <w:rsid w:val="000E7D9A"/>
    <w:rsid w:val="000F0402"/>
    <w:rsid w:val="000F04F0"/>
    <w:rsid w:val="000F0505"/>
    <w:rsid w:val="000F0712"/>
    <w:rsid w:val="000F09A0"/>
    <w:rsid w:val="000F0A81"/>
    <w:rsid w:val="000F0B7D"/>
    <w:rsid w:val="000F1258"/>
    <w:rsid w:val="000F161A"/>
    <w:rsid w:val="000F1BE4"/>
    <w:rsid w:val="000F210F"/>
    <w:rsid w:val="000F33EA"/>
    <w:rsid w:val="000F5229"/>
    <w:rsid w:val="000F5466"/>
    <w:rsid w:val="000F5CB7"/>
    <w:rsid w:val="000F607E"/>
    <w:rsid w:val="000F687D"/>
    <w:rsid w:val="000F6AE0"/>
    <w:rsid w:val="000F6E26"/>
    <w:rsid w:val="000F7243"/>
    <w:rsid w:val="000F72E3"/>
    <w:rsid w:val="000F78E9"/>
    <w:rsid w:val="00100022"/>
    <w:rsid w:val="0010089D"/>
    <w:rsid w:val="00101090"/>
    <w:rsid w:val="001016B0"/>
    <w:rsid w:val="00101E55"/>
    <w:rsid w:val="001021A5"/>
    <w:rsid w:val="0010243E"/>
    <w:rsid w:val="00102DAE"/>
    <w:rsid w:val="00102E55"/>
    <w:rsid w:val="00103382"/>
    <w:rsid w:val="00103EF4"/>
    <w:rsid w:val="001041DB"/>
    <w:rsid w:val="00104BC0"/>
    <w:rsid w:val="00105BAD"/>
    <w:rsid w:val="001060AF"/>
    <w:rsid w:val="001066CB"/>
    <w:rsid w:val="0010680B"/>
    <w:rsid w:val="00106B0C"/>
    <w:rsid w:val="00107704"/>
    <w:rsid w:val="00107E95"/>
    <w:rsid w:val="00110EA8"/>
    <w:rsid w:val="00111727"/>
    <w:rsid w:val="0011199F"/>
    <w:rsid w:val="001119A7"/>
    <w:rsid w:val="00111AD5"/>
    <w:rsid w:val="00111AD7"/>
    <w:rsid w:val="00111B55"/>
    <w:rsid w:val="00111D11"/>
    <w:rsid w:val="00112E11"/>
    <w:rsid w:val="00113E3F"/>
    <w:rsid w:val="001148FB"/>
    <w:rsid w:val="0011508D"/>
    <w:rsid w:val="001152C9"/>
    <w:rsid w:val="0011536A"/>
    <w:rsid w:val="001162C6"/>
    <w:rsid w:val="00116A42"/>
    <w:rsid w:val="00116DAA"/>
    <w:rsid w:val="00117420"/>
    <w:rsid w:val="00117DA8"/>
    <w:rsid w:val="00120CA7"/>
    <w:rsid w:val="00120E24"/>
    <w:rsid w:val="0012153E"/>
    <w:rsid w:val="001216A1"/>
    <w:rsid w:val="001217C6"/>
    <w:rsid w:val="001231A9"/>
    <w:rsid w:val="00123B88"/>
    <w:rsid w:val="00124F3D"/>
    <w:rsid w:val="001253C4"/>
    <w:rsid w:val="0012585E"/>
    <w:rsid w:val="00125B8A"/>
    <w:rsid w:val="00125DBF"/>
    <w:rsid w:val="00125E1F"/>
    <w:rsid w:val="00125E5E"/>
    <w:rsid w:val="00126111"/>
    <w:rsid w:val="0012668E"/>
    <w:rsid w:val="00126A6B"/>
    <w:rsid w:val="00126BB1"/>
    <w:rsid w:val="00126C19"/>
    <w:rsid w:val="00126D4E"/>
    <w:rsid w:val="0012737D"/>
    <w:rsid w:val="00127B5A"/>
    <w:rsid w:val="001302F6"/>
    <w:rsid w:val="00130707"/>
    <w:rsid w:val="00130D2F"/>
    <w:rsid w:val="00131673"/>
    <w:rsid w:val="00131E70"/>
    <w:rsid w:val="00131F51"/>
    <w:rsid w:val="00132CC6"/>
    <w:rsid w:val="00132F0C"/>
    <w:rsid w:val="00133AC5"/>
    <w:rsid w:val="00134196"/>
    <w:rsid w:val="001343D6"/>
    <w:rsid w:val="00134736"/>
    <w:rsid w:val="001347DC"/>
    <w:rsid w:val="0013480E"/>
    <w:rsid w:val="00134E97"/>
    <w:rsid w:val="00135F72"/>
    <w:rsid w:val="00135F80"/>
    <w:rsid w:val="00136058"/>
    <w:rsid w:val="0013620D"/>
    <w:rsid w:val="0013637A"/>
    <w:rsid w:val="00136F56"/>
    <w:rsid w:val="00137AA9"/>
    <w:rsid w:val="001406C4"/>
    <w:rsid w:val="0014276B"/>
    <w:rsid w:val="00142E9E"/>
    <w:rsid w:val="00143260"/>
    <w:rsid w:val="00143408"/>
    <w:rsid w:val="0014345A"/>
    <w:rsid w:val="00143653"/>
    <w:rsid w:val="00143BE4"/>
    <w:rsid w:val="00144567"/>
    <w:rsid w:val="00144FDD"/>
    <w:rsid w:val="001452CD"/>
    <w:rsid w:val="001455AB"/>
    <w:rsid w:val="00145843"/>
    <w:rsid w:val="00145E30"/>
    <w:rsid w:val="00146F6B"/>
    <w:rsid w:val="00147066"/>
    <w:rsid w:val="001478FF"/>
    <w:rsid w:val="00147B02"/>
    <w:rsid w:val="00147B26"/>
    <w:rsid w:val="00147D35"/>
    <w:rsid w:val="001511DE"/>
    <w:rsid w:val="001521C0"/>
    <w:rsid w:val="00152553"/>
    <w:rsid w:val="00154BF6"/>
    <w:rsid w:val="00154CCF"/>
    <w:rsid w:val="00154F1A"/>
    <w:rsid w:val="00155276"/>
    <w:rsid w:val="001563E2"/>
    <w:rsid w:val="00156495"/>
    <w:rsid w:val="00156C98"/>
    <w:rsid w:val="00156EAB"/>
    <w:rsid w:val="001570C1"/>
    <w:rsid w:val="001575B9"/>
    <w:rsid w:val="00157808"/>
    <w:rsid w:val="00157F55"/>
    <w:rsid w:val="001602FC"/>
    <w:rsid w:val="001608C9"/>
    <w:rsid w:val="00160F93"/>
    <w:rsid w:val="00161EE8"/>
    <w:rsid w:val="00162C28"/>
    <w:rsid w:val="0016415A"/>
    <w:rsid w:val="00164708"/>
    <w:rsid w:val="001648CA"/>
    <w:rsid w:val="00165718"/>
    <w:rsid w:val="00166014"/>
    <w:rsid w:val="00166243"/>
    <w:rsid w:val="001668EE"/>
    <w:rsid w:val="0016696C"/>
    <w:rsid w:val="00167781"/>
    <w:rsid w:val="00167AD1"/>
    <w:rsid w:val="00167AD4"/>
    <w:rsid w:val="00167AD5"/>
    <w:rsid w:val="00167E06"/>
    <w:rsid w:val="00170599"/>
    <w:rsid w:val="0017126C"/>
    <w:rsid w:val="00171403"/>
    <w:rsid w:val="001715F1"/>
    <w:rsid w:val="0017345E"/>
    <w:rsid w:val="00173877"/>
    <w:rsid w:val="00174590"/>
    <w:rsid w:val="001748D0"/>
    <w:rsid w:val="00174C04"/>
    <w:rsid w:val="0017686C"/>
    <w:rsid w:val="00176B38"/>
    <w:rsid w:val="00180814"/>
    <w:rsid w:val="00180CFA"/>
    <w:rsid w:val="001817DC"/>
    <w:rsid w:val="0018285F"/>
    <w:rsid w:val="00182E2D"/>
    <w:rsid w:val="001834E1"/>
    <w:rsid w:val="0018481A"/>
    <w:rsid w:val="00184D85"/>
    <w:rsid w:val="00185613"/>
    <w:rsid w:val="0018628D"/>
    <w:rsid w:val="00186508"/>
    <w:rsid w:val="00186609"/>
    <w:rsid w:val="00186A8C"/>
    <w:rsid w:val="00186F5A"/>
    <w:rsid w:val="00187171"/>
    <w:rsid w:val="00187868"/>
    <w:rsid w:val="00187D17"/>
    <w:rsid w:val="00187E8D"/>
    <w:rsid w:val="00187EEE"/>
    <w:rsid w:val="0019000E"/>
    <w:rsid w:val="00190032"/>
    <w:rsid w:val="00190070"/>
    <w:rsid w:val="0019093C"/>
    <w:rsid w:val="00190A44"/>
    <w:rsid w:val="00191452"/>
    <w:rsid w:val="0019189A"/>
    <w:rsid w:val="00192B68"/>
    <w:rsid w:val="0019323F"/>
    <w:rsid w:val="00193711"/>
    <w:rsid w:val="00193E25"/>
    <w:rsid w:val="001944D3"/>
    <w:rsid w:val="001951B0"/>
    <w:rsid w:val="00195A01"/>
    <w:rsid w:val="00195DFC"/>
    <w:rsid w:val="001963E4"/>
    <w:rsid w:val="0019665B"/>
    <w:rsid w:val="00196881"/>
    <w:rsid w:val="001971EE"/>
    <w:rsid w:val="00197258"/>
    <w:rsid w:val="00197A3C"/>
    <w:rsid w:val="001A0526"/>
    <w:rsid w:val="001A091C"/>
    <w:rsid w:val="001A0BDE"/>
    <w:rsid w:val="001A0C7F"/>
    <w:rsid w:val="001A2845"/>
    <w:rsid w:val="001A2B09"/>
    <w:rsid w:val="001A31F4"/>
    <w:rsid w:val="001A3810"/>
    <w:rsid w:val="001A62FC"/>
    <w:rsid w:val="001A7CCC"/>
    <w:rsid w:val="001B05E0"/>
    <w:rsid w:val="001B0A65"/>
    <w:rsid w:val="001B19E5"/>
    <w:rsid w:val="001B1ED9"/>
    <w:rsid w:val="001B1EE2"/>
    <w:rsid w:val="001B2285"/>
    <w:rsid w:val="001B28DF"/>
    <w:rsid w:val="001B2F5A"/>
    <w:rsid w:val="001B2F6A"/>
    <w:rsid w:val="001B3D90"/>
    <w:rsid w:val="001B4E43"/>
    <w:rsid w:val="001B4EB8"/>
    <w:rsid w:val="001B5BD9"/>
    <w:rsid w:val="001C00FC"/>
    <w:rsid w:val="001C0A7A"/>
    <w:rsid w:val="001C1173"/>
    <w:rsid w:val="001C1320"/>
    <w:rsid w:val="001C1B28"/>
    <w:rsid w:val="001C2AE4"/>
    <w:rsid w:val="001C2B68"/>
    <w:rsid w:val="001C2D2D"/>
    <w:rsid w:val="001C2F71"/>
    <w:rsid w:val="001C474E"/>
    <w:rsid w:val="001C4D0D"/>
    <w:rsid w:val="001C540D"/>
    <w:rsid w:val="001C562E"/>
    <w:rsid w:val="001C7270"/>
    <w:rsid w:val="001C7327"/>
    <w:rsid w:val="001C7523"/>
    <w:rsid w:val="001C7906"/>
    <w:rsid w:val="001C79FB"/>
    <w:rsid w:val="001C7F31"/>
    <w:rsid w:val="001D031C"/>
    <w:rsid w:val="001D04D9"/>
    <w:rsid w:val="001D0814"/>
    <w:rsid w:val="001D1101"/>
    <w:rsid w:val="001D14E5"/>
    <w:rsid w:val="001D1716"/>
    <w:rsid w:val="001D2802"/>
    <w:rsid w:val="001D2993"/>
    <w:rsid w:val="001D3170"/>
    <w:rsid w:val="001D321A"/>
    <w:rsid w:val="001D37DB"/>
    <w:rsid w:val="001D3B9D"/>
    <w:rsid w:val="001D4830"/>
    <w:rsid w:val="001D4C76"/>
    <w:rsid w:val="001D5CA4"/>
    <w:rsid w:val="001D627E"/>
    <w:rsid w:val="001D6612"/>
    <w:rsid w:val="001E1452"/>
    <w:rsid w:val="001E2F21"/>
    <w:rsid w:val="001E32D8"/>
    <w:rsid w:val="001E3561"/>
    <w:rsid w:val="001E35EB"/>
    <w:rsid w:val="001E3C42"/>
    <w:rsid w:val="001E58D0"/>
    <w:rsid w:val="001E5B18"/>
    <w:rsid w:val="001E6BBF"/>
    <w:rsid w:val="001E7400"/>
    <w:rsid w:val="001E7801"/>
    <w:rsid w:val="001F097E"/>
    <w:rsid w:val="001F09CB"/>
    <w:rsid w:val="001F0D65"/>
    <w:rsid w:val="001F11E5"/>
    <w:rsid w:val="001F1928"/>
    <w:rsid w:val="001F2653"/>
    <w:rsid w:val="001F3298"/>
    <w:rsid w:val="001F352C"/>
    <w:rsid w:val="001F3813"/>
    <w:rsid w:val="001F3835"/>
    <w:rsid w:val="001F3A95"/>
    <w:rsid w:val="001F40C4"/>
    <w:rsid w:val="001F4138"/>
    <w:rsid w:val="001F41F9"/>
    <w:rsid w:val="001F48DA"/>
    <w:rsid w:val="001F4CF2"/>
    <w:rsid w:val="001F5748"/>
    <w:rsid w:val="001F5C87"/>
    <w:rsid w:val="001F6158"/>
    <w:rsid w:val="001F6A8B"/>
    <w:rsid w:val="001F6C4E"/>
    <w:rsid w:val="001F6F9D"/>
    <w:rsid w:val="001F7450"/>
    <w:rsid w:val="001F775A"/>
    <w:rsid w:val="001F78AE"/>
    <w:rsid w:val="001F7AF4"/>
    <w:rsid w:val="00203443"/>
    <w:rsid w:val="0020374E"/>
    <w:rsid w:val="00203BEC"/>
    <w:rsid w:val="00203C48"/>
    <w:rsid w:val="002041D9"/>
    <w:rsid w:val="00204B04"/>
    <w:rsid w:val="002050CF"/>
    <w:rsid w:val="0020577B"/>
    <w:rsid w:val="002057A8"/>
    <w:rsid w:val="00205E61"/>
    <w:rsid w:val="00205FC5"/>
    <w:rsid w:val="00206445"/>
    <w:rsid w:val="0020657A"/>
    <w:rsid w:val="00206B9A"/>
    <w:rsid w:val="002075CF"/>
    <w:rsid w:val="00207B17"/>
    <w:rsid w:val="00210674"/>
    <w:rsid w:val="00210798"/>
    <w:rsid w:val="00210A9C"/>
    <w:rsid w:val="00212FCE"/>
    <w:rsid w:val="00213104"/>
    <w:rsid w:val="002134DC"/>
    <w:rsid w:val="0021457E"/>
    <w:rsid w:val="00214B31"/>
    <w:rsid w:val="00216712"/>
    <w:rsid w:val="0021698D"/>
    <w:rsid w:val="00217183"/>
    <w:rsid w:val="00217943"/>
    <w:rsid w:val="00217B08"/>
    <w:rsid w:val="00217D64"/>
    <w:rsid w:val="002211E5"/>
    <w:rsid w:val="002212BD"/>
    <w:rsid w:val="002217D5"/>
    <w:rsid w:val="00222092"/>
    <w:rsid w:val="00222363"/>
    <w:rsid w:val="00222C8E"/>
    <w:rsid w:val="002236EB"/>
    <w:rsid w:val="00224A98"/>
    <w:rsid w:val="00225242"/>
    <w:rsid w:val="00225821"/>
    <w:rsid w:val="002258B2"/>
    <w:rsid w:val="002260C3"/>
    <w:rsid w:val="00226162"/>
    <w:rsid w:val="00227242"/>
    <w:rsid w:val="002301BE"/>
    <w:rsid w:val="00230A00"/>
    <w:rsid w:val="0023148A"/>
    <w:rsid w:val="00231B29"/>
    <w:rsid w:val="00231C96"/>
    <w:rsid w:val="00231EE5"/>
    <w:rsid w:val="00234336"/>
    <w:rsid w:val="00235744"/>
    <w:rsid w:val="00236B09"/>
    <w:rsid w:val="00236D3C"/>
    <w:rsid w:val="002370D6"/>
    <w:rsid w:val="00237338"/>
    <w:rsid w:val="00237C2E"/>
    <w:rsid w:val="002401D9"/>
    <w:rsid w:val="00240309"/>
    <w:rsid w:val="002403DA"/>
    <w:rsid w:val="00240450"/>
    <w:rsid w:val="00241D36"/>
    <w:rsid w:val="002420B7"/>
    <w:rsid w:val="00242AD5"/>
    <w:rsid w:val="002430DA"/>
    <w:rsid w:val="00243DD0"/>
    <w:rsid w:val="00243ED9"/>
    <w:rsid w:val="00244205"/>
    <w:rsid w:val="00244206"/>
    <w:rsid w:val="00244D45"/>
    <w:rsid w:val="002452DF"/>
    <w:rsid w:val="00245E4A"/>
    <w:rsid w:val="00245FB6"/>
    <w:rsid w:val="00246CBA"/>
    <w:rsid w:val="002470F0"/>
    <w:rsid w:val="002475A5"/>
    <w:rsid w:val="0024792E"/>
    <w:rsid w:val="00247CB7"/>
    <w:rsid w:val="0025152A"/>
    <w:rsid w:val="00251678"/>
    <w:rsid w:val="00253245"/>
    <w:rsid w:val="00253E27"/>
    <w:rsid w:val="00254354"/>
    <w:rsid w:val="00255D51"/>
    <w:rsid w:val="002568E1"/>
    <w:rsid w:val="0025720D"/>
    <w:rsid w:val="00257B00"/>
    <w:rsid w:val="00260283"/>
    <w:rsid w:val="00260AA1"/>
    <w:rsid w:val="0026179B"/>
    <w:rsid w:val="00261E08"/>
    <w:rsid w:val="00262629"/>
    <w:rsid w:val="00262C16"/>
    <w:rsid w:val="00263CA5"/>
    <w:rsid w:val="00264510"/>
    <w:rsid w:val="00265071"/>
    <w:rsid w:val="00265BB0"/>
    <w:rsid w:val="00265BDC"/>
    <w:rsid w:val="00266199"/>
    <w:rsid w:val="0026641C"/>
    <w:rsid w:val="002667BA"/>
    <w:rsid w:val="002672F6"/>
    <w:rsid w:val="00270326"/>
    <w:rsid w:val="002703BA"/>
    <w:rsid w:val="00270AAB"/>
    <w:rsid w:val="002716EA"/>
    <w:rsid w:val="002718EA"/>
    <w:rsid w:val="002719F8"/>
    <w:rsid w:val="00271C60"/>
    <w:rsid w:val="00273750"/>
    <w:rsid w:val="00273FA6"/>
    <w:rsid w:val="002758F6"/>
    <w:rsid w:val="00276615"/>
    <w:rsid w:val="00276DBA"/>
    <w:rsid w:val="002771F4"/>
    <w:rsid w:val="0027759D"/>
    <w:rsid w:val="00277B09"/>
    <w:rsid w:val="0028032C"/>
    <w:rsid w:val="002805CD"/>
    <w:rsid w:val="002807B3"/>
    <w:rsid w:val="002812FD"/>
    <w:rsid w:val="002818FC"/>
    <w:rsid w:val="00281BEA"/>
    <w:rsid w:val="00282BE9"/>
    <w:rsid w:val="00283456"/>
    <w:rsid w:val="00283B3B"/>
    <w:rsid w:val="00283BF5"/>
    <w:rsid w:val="00283DD9"/>
    <w:rsid w:val="00284096"/>
    <w:rsid w:val="00284F7E"/>
    <w:rsid w:val="002855DA"/>
    <w:rsid w:val="002857B1"/>
    <w:rsid w:val="0028585D"/>
    <w:rsid w:val="002858D4"/>
    <w:rsid w:val="00286B89"/>
    <w:rsid w:val="00287E5B"/>
    <w:rsid w:val="00290134"/>
    <w:rsid w:val="00290B8C"/>
    <w:rsid w:val="00291B25"/>
    <w:rsid w:val="00292C7B"/>
    <w:rsid w:val="00293B77"/>
    <w:rsid w:val="0029451C"/>
    <w:rsid w:val="00294AAE"/>
    <w:rsid w:val="00294E83"/>
    <w:rsid w:val="002953FB"/>
    <w:rsid w:val="002955CC"/>
    <w:rsid w:val="00296181"/>
    <w:rsid w:val="002972DD"/>
    <w:rsid w:val="002A191E"/>
    <w:rsid w:val="002A225F"/>
    <w:rsid w:val="002A2352"/>
    <w:rsid w:val="002A2399"/>
    <w:rsid w:val="002A2F3D"/>
    <w:rsid w:val="002A3867"/>
    <w:rsid w:val="002A3A5C"/>
    <w:rsid w:val="002A3BB3"/>
    <w:rsid w:val="002A3C9C"/>
    <w:rsid w:val="002A49A0"/>
    <w:rsid w:val="002A541A"/>
    <w:rsid w:val="002A5D69"/>
    <w:rsid w:val="002A60EF"/>
    <w:rsid w:val="002A6215"/>
    <w:rsid w:val="002A6DDB"/>
    <w:rsid w:val="002A76DD"/>
    <w:rsid w:val="002A77C4"/>
    <w:rsid w:val="002A7A10"/>
    <w:rsid w:val="002B066A"/>
    <w:rsid w:val="002B0D8A"/>
    <w:rsid w:val="002B0E65"/>
    <w:rsid w:val="002B0EC7"/>
    <w:rsid w:val="002B0F23"/>
    <w:rsid w:val="002B129D"/>
    <w:rsid w:val="002B174A"/>
    <w:rsid w:val="002B2631"/>
    <w:rsid w:val="002B3175"/>
    <w:rsid w:val="002B32AB"/>
    <w:rsid w:val="002B375A"/>
    <w:rsid w:val="002B3891"/>
    <w:rsid w:val="002B3EB7"/>
    <w:rsid w:val="002B481E"/>
    <w:rsid w:val="002B499D"/>
    <w:rsid w:val="002B50EE"/>
    <w:rsid w:val="002B5D4D"/>
    <w:rsid w:val="002B6271"/>
    <w:rsid w:val="002B6379"/>
    <w:rsid w:val="002B6680"/>
    <w:rsid w:val="002B67C4"/>
    <w:rsid w:val="002B70BF"/>
    <w:rsid w:val="002B7E0C"/>
    <w:rsid w:val="002C07FC"/>
    <w:rsid w:val="002C15A0"/>
    <w:rsid w:val="002C16FE"/>
    <w:rsid w:val="002C1CF1"/>
    <w:rsid w:val="002C1ED2"/>
    <w:rsid w:val="002C2308"/>
    <w:rsid w:val="002C2AE9"/>
    <w:rsid w:val="002C3866"/>
    <w:rsid w:val="002C4053"/>
    <w:rsid w:val="002C43D4"/>
    <w:rsid w:val="002C4AE0"/>
    <w:rsid w:val="002C4CAE"/>
    <w:rsid w:val="002C5815"/>
    <w:rsid w:val="002C5E30"/>
    <w:rsid w:val="002C662F"/>
    <w:rsid w:val="002C7766"/>
    <w:rsid w:val="002C77E9"/>
    <w:rsid w:val="002C7865"/>
    <w:rsid w:val="002D11C6"/>
    <w:rsid w:val="002D245D"/>
    <w:rsid w:val="002D25FD"/>
    <w:rsid w:val="002D3D1F"/>
    <w:rsid w:val="002D3E0C"/>
    <w:rsid w:val="002D3EA9"/>
    <w:rsid w:val="002D4E99"/>
    <w:rsid w:val="002D4ECC"/>
    <w:rsid w:val="002D55B0"/>
    <w:rsid w:val="002D70A7"/>
    <w:rsid w:val="002D722A"/>
    <w:rsid w:val="002D7FD5"/>
    <w:rsid w:val="002E0DC3"/>
    <w:rsid w:val="002E13CD"/>
    <w:rsid w:val="002E207B"/>
    <w:rsid w:val="002E2B7D"/>
    <w:rsid w:val="002E3713"/>
    <w:rsid w:val="002E4842"/>
    <w:rsid w:val="002E49DF"/>
    <w:rsid w:val="002E4A04"/>
    <w:rsid w:val="002E66D8"/>
    <w:rsid w:val="002E731C"/>
    <w:rsid w:val="002F1306"/>
    <w:rsid w:val="002F1BCE"/>
    <w:rsid w:val="002F2E0B"/>
    <w:rsid w:val="002F3591"/>
    <w:rsid w:val="002F359B"/>
    <w:rsid w:val="002F3640"/>
    <w:rsid w:val="002F3656"/>
    <w:rsid w:val="002F3D3F"/>
    <w:rsid w:val="002F3D74"/>
    <w:rsid w:val="002F3FDC"/>
    <w:rsid w:val="002F4913"/>
    <w:rsid w:val="002F5357"/>
    <w:rsid w:val="002F5636"/>
    <w:rsid w:val="002F5E7E"/>
    <w:rsid w:val="002F60A6"/>
    <w:rsid w:val="002F74FA"/>
    <w:rsid w:val="002F7BFF"/>
    <w:rsid w:val="00300645"/>
    <w:rsid w:val="00300E7F"/>
    <w:rsid w:val="003018F1"/>
    <w:rsid w:val="00302480"/>
    <w:rsid w:val="00302D16"/>
    <w:rsid w:val="003030A9"/>
    <w:rsid w:val="00303359"/>
    <w:rsid w:val="0030340D"/>
    <w:rsid w:val="0030386A"/>
    <w:rsid w:val="00303A5E"/>
    <w:rsid w:val="00304364"/>
    <w:rsid w:val="00304C65"/>
    <w:rsid w:val="00305010"/>
    <w:rsid w:val="00306677"/>
    <w:rsid w:val="00306998"/>
    <w:rsid w:val="00306E3A"/>
    <w:rsid w:val="0030709E"/>
    <w:rsid w:val="00310ECF"/>
    <w:rsid w:val="0031184F"/>
    <w:rsid w:val="00313E99"/>
    <w:rsid w:val="00314529"/>
    <w:rsid w:val="00315087"/>
    <w:rsid w:val="003151C4"/>
    <w:rsid w:val="003152DE"/>
    <w:rsid w:val="00315C59"/>
    <w:rsid w:val="00316494"/>
    <w:rsid w:val="00316D85"/>
    <w:rsid w:val="0031789D"/>
    <w:rsid w:val="00317990"/>
    <w:rsid w:val="003179A9"/>
    <w:rsid w:val="00317AA3"/>
    <w:rsid w:val="00320D94"/>
    <w:rsid w:val="003221D6"/>
    <w:rsid w:val="003223A9"/>
    <w:rsid w:val="003223EF"/>
    <w:rsid w:val="00322860"/>
    <w:rsid w:val="003235DF"/>
    <w:rsid w:val="003238CB"/>
    <w:rsid w:val="003245C9"/>
    <w:rsid w:val="003246EC"/>
    <w:rsid w:val="00324A4B"/>
    <w:rsid w:val="00325136"/>
    <w:rsid w:val="0032547A"/>
    <w:rsid w:val="003259D7"/>
    <w:rsid w:val="00325FAA"/>
    <w:rsid w:val="00325FC0"/>
    <w:rsid w:val="003261A8"/>
    <w:rsid w:val="00326676"/>
    <w:rsid w:val="00326BE0"/>
    <w:rsid w:val="00327091"/>
    <w:rsid w:val="003270A7"/>
    <w:rsid w:val="0033073D"/>
    <w:rsid w:val="0033095C"/>
    <w:rsid w:val="0033113F"/>
    <w:rsid w:val="003329F1"/>
    <w:rsid w:val="00332CD8"/>
    <w:rsid w:val="00333142"/>
    <w:rsid w:val="00333CEC"/>
    <w:rsid w:val="00334204"/>
    <w:rsid w:val="00334991"/>
    <w:rsid w:val="003350D0"/>
    <w:rsid w:val="00335B77"/>
    <w:rsid w:val="00336623"/>
    <w:rsid w:val="00337143"/>
    <w:rsid w:val="00340DDF"/>
    <w:rsid w:val="00341047"/>
    <w:rsid w:val="0034124E"/>
    <w:rsid w:val="00341F9C"/>
    <w:rsid w:val="003433DE"/>
    <w:rsid w:val="003437E8"/>
    <w:rsid w:val="003440D6"/>
    <w:rsid w:val="00344594"/>
    <w:rsid w:val="00344ACB"/>
    <w:rsid w:val="00345170"/>
    <w:rsid w:val="0034570B"/>
    <w:rsid w:val="00346252"/>
    <w:rsid w:val="00347EC2"/>
    <w:rsid w:val="003505AB"/>
    <w:rsid w:val="0035062D"/>
    <w:rsid w:val="00350FA4"/>
    <w:rsid w:val="0035108B"/>
    <w:rsid w:val="00351B57"/>
    <w:rsid w:val="00352192"/>
    <w:rsid w:val="00352C3D"/>
    <w:rsid w:val="00353184"/>
    <w:rsid w:val="003536D5"/>
    <w:rsid w:val="00353A54"/>
    <w:rsid w:val="00353B37"/>
    <w:rsid w:val="003545AF"/>
    <w:rsid w:val="00354721"/>
    <w:rsid w:val="003547B8"/>
    <w:rsid w:val="00354C3D"/>
    <w:rsid w:val="0035543B"/>
    <w:rsid w:val="003554A3"/>
    <w:rsid w:val="00356F50"/>
    <w:rsid w:val="0036124F"/>
    <w:rsid w:val="003614DE"/>
    <w:rsid w:val="00362DA0"/>
    <w:rsid w:val="00363452"/>
    <w:rsid w:val="0036423D"/>
    <w:rsid w:val="00364977"/>
    <w:rsid w:val="003649D9"/>
    <w:rsid w:val="00364F82"/>
    <w:rsid w:val="0036571F"/>
    <w:rsid w:val="00365738"/>
    <w:rsid w:val="00365F9B"/>
    <w:rsid w:val="00367E34"/>
    <w:rsid w:val="003701E9"/>
    <w:rsid w:val="0037023B"/>
    <w:rsid w:val="00370250"/>
    <w:rsid w:val="003704A1"/>
    <w:rsid w:val="003709B9"/>
    <w:rsid w:val="00371197"/>
    <w:rsid w:val="00371535"/>
    <w:rsid w:val="00372BA0"/>
    <w:rsid w:val="00373B12"/>
    <w:rsid w:val="00373F15"/>
    <w:rsid w:val="00374A3B"/>
    <w:rsid w:val="003767F4"/>
    <w:rsid w:val="00376A50"/>
    <w:rsid w:val="0037771F"/>
    <w:rsid w:val="00377909"/>
    <w:rsid w:val="00380C51"/>
    <w:rsid w:val="00380F29"/>
    <w:rsid w:val="003812C8"/>
    <w:rsid w:val="00381386"/>
    <w:rsid w:val="00381E19"/>
    <w:rsid w:val="00381E6F"/>
    <w:rsid w:val="003820C0"/>
    <w:rsid w:val="00382134"/>
    <w:rsid w:val="00382E3D"/>
    <w:rsid w:val="00382EEC"/>
    <w:rsid w:val="00383523"/>
    <w:rsid w:val="0038352B"/>
    <w:rsid w:val="003839A7"/>
    <w:rsid w:val="003839B4"/>
    <w:rsid w:val="00384417"/>
    <w:rsid w:val="0038473F"/>
    <w:rsid w:val="00384851"/>
    <w:rsid w:val="00385CC4"/>
    <w:rsid w:val="0038746A"/>
    <w:rsid w:val="003875BF"/>
    <w:rsid w:val="00387798"/>
    <w:rsid w:val="00387E50"/>
    <w:rsid w:val="00390371"/>
    <w:rsid w:val="00390718"/>
    <w:rsid w:val="00391F70"/>
    <w:rsid w:val="00392016"/>
    <w:rsid w:val="00392201"/>
    <w:rsid w:val="0039238B"/>
    <w:rsid w:val="00392688"/>
    <w:rsid w:val="00392D9E"/>
    <w:rsid w:val="00393058"/>
    <w:rsid w:val="00394899"/>
    <w:rsid w:val="00396915"/>
    <w:rsid w:val="00396FEE"/>
    <w:rsid w:val="003970F4"/>
    <w:rsid w:val="003972D0"/>
    <w:rsid w:val="00397327"/>
    <w:rsid w:val="003974EB"/>
    <w:rsid w:val="00397934"/>
    <w:rsid w:val="00397D7A"/>
    <w:rsid w:val="003A092C"/>
    <w:rsid w:val="003A1D59"/>
    <w:rsid w:val="003A2F48"/>
    <w:rsid w:val="003A31FB"/>
    <w:rsid w:val="003A3AC3"/>
    <w:rsid w:val="003A3F5C"/>
    <w:rsid w:val="003A43CD"/>
    <w:rsid w:val="003A4552"/>
    <w:rsid w:val="003A4622"/>
    <w:rsid w:val="003A4CD7"/>
    <w:rsid w:val="003A51FA"/>
    <w:rsid w:val="003A5511"/>
    <w:rsid w:val="003A5FD5"/>
    <w:rsid w:val="003A613E"/>
    <w:rsid w:val="003A6151"/>
    <w:rsid w:val="003A6394"/>
    <w:rsid w:val="003A6DEB"/>
    <w:rsid w:val="003A743B"/>
    <w:rsid w:val="003A7DCE"/>
    <w:rsid w:val="003B2950"/>
    <w:rsid w:val="003B2A58"/>
    <w:rsid w:val="003B334E"/>
    <w:rsid w:val="003B3C11"/>
    <w:rsid w:val="003B3CA9"/>
    <w:rsid w:val="003B3CC5"/>
    <w:rsid w:val="003B47E6"/>
    <w:rsid w:val="003B4AC2"/>
    <w:rsid w:val="003B52E0"/>
    <w:rsid w:val="003B5BBD"/>
    <w:rsid w:val="003B5C44"/>
    <w:rsid w:val="003B6CAB"/>
    <w:rsid w:val="003B7307"/>
    <w:rsid w:val="003B7461"/>
    <w:rsid w:val="003B7BA7"/>
    <w:rsid w:val="003B7E33"/>
    <w:rsid w:val="003B7E48"/>
    <w:rsid w:val="003C006C"/>
    <w:rsid w:val="003C0F94"/>
    <w:rsid w:val="003C169C"/>
    <w:rsid w:val="003C1C26"/>
    <w:rsid w:val="003C280E"/>
    <w:rsid w:val="003C4ECC"/>
    <w:rsid w:val="003C5561"/>
    <w:rsid w:val="003C570F"/>
    <w:rsid w:val="003C57D9"/>
    <w:rsid w:val="003C590B"/>
    <w:rsid w:val="003C5E3B"/>
    <w:rsid w:val="003C5FE9"/>
    <w:rsid w:val="003C6E67"/>
    <w:rsid w:val="003C6F98"/>
    <w:rsid w:val="003C7493"/>
    <w:rsid w:val="003C7675"/>
    <w:rsid w:val="003C7D65"/>
    <w:rsid w:val="003C7EAA"/>
    <w:rsid w:val="003D09C8"/>
    <w:rsid w:val="003D0B57"/>
    <w:rsid w:val="003D137F"/>
    <w:rsid w:val="003D1C24"/>
    <w:rsid w:val="003D20BF"/>
    <w:rsid w:val="003D26A5"/>
    <w:rsid w:val="003D2840"/>
    <w:rsid w:val="003D2E06"/>
    <w:rsid w:val="003D3C79"/>
    <w:rsid w:val="003D432E"/>
    <w:rsid w:val="003D4452"/>
    <w:rsid w:val="003D4658"/>
    <w:rsid w:val="003D4C12"/>
    <w:rsid w:val="003D4F7F"/>
    <w:rsid w:val="003D5192"/>
    <w:rsid w:val="003D54C5"/>
    <w:rsid w:val="003D645D"/>
    <w:rsid w:val="003D6AFA"/>
    <w:rsid w:val="003D6E19"/>
    <w:rsid w:val="003D7C76"/>
    <w:rsid w:val="003D7E91"/>
    <w:rsid w:val="003E01D5"/>
    <w:rsid w:val="003E03E1"/>
    <w:rsid w:val="003E04B9"/>
    <w:rsid w:val="003E0776"/>
    <w:rsid w:val="003E0AB2"/>
    <w:rsid w:val="003E1EF7"/>
    <w:rsid w:val="003E2776"/>
    <w:rsid w:val="003E36E9"/>
    <w:rsid w:val="003E43ED"/>
    <w:rsid w:val="003E5140"/>
    <w:rsid w:val="003E65CB"/>
    <w:rsid w:val="003E7433"/>
    <w:rsid w:val="003E7A47"/>
    <w:rsid w:val="003F03CD"/>
    <w:rsid w:val="003F250F"/>
    <w:rsid w:val="003F2B77"/>
    <w:rsid w:val="003F31E9"/>
    <w:rsid w:val="003F3A71"/>
    <w:rsid w:val="003F47B5"/>
    <w:rsid w:val="003F4934"/>
    <w:rsid w:val="003F53F5"/>
    <w:rsid w:val="003F57BA"/>
    <w:rsid w:val="003F5832"/>
    <w:rsid w:val="003F5CF7"/>
    <w:rsid w:val="003F5F8C"/>
    <w:rsid w:val="003F68C0"/>
    <w:rsid w:val="003F6DA9"/>
    <w:rsid w:val="003F790A"/>
    <w:rsid w:val="003F7D1E"/>
    <w:rsid w:val="003F7EA6"/>
    <w:rsid w:val="004002F9"/>
    <w:rsid w:val="00400785"/>
    <w:rsid w:val="0040104E"/>
    <w:rsid w:val="00401AB8"/>
    <w:rsid w:val="00401BB1"/>
    <w:rsid w:val="00402200"/>
    <w:rsid w:val="00402839"/>
    <w:rsid w:val="004037AC"/>
    <w:rsid w:val="00403B5E"/>
    <w:rsid w:val="00404055"/>
    <w:rsid w:val="00404B84"/>
    <w:rsid w:val="00405789"/>
    <w:rsid w:val="00406C58"/>
    <w:rsid w:val="00407C50"/>
    <w:rsid w:val="00410885"/>
    <w:rsid w:val="004109C8"/>
    <w:rsid w:val="00410B44"/>
    <w:rsid w:val="00411688"/>
    <w:rsid w:val="00411F1D"/>
    <w:rsid w:val="0041259A"/>
    <w:rsid w:val="00413161"/>
    <w:rsid w:val="0041362D"/>
    <w:rsid w:val="00413C3A"/>
    <w:rsid w:val="0041450F"/>
    <w:rsid w:val="0041526E"/>
    <w:rsid w:val="00415282"/>
    <w:rsid w:val="004156F6"/>
    <w:rsid w:val="00415709"/>
    <w:rsid w:val="004163DD"/>
    <w:rsid w:val="00416755"/>
    <w:rsid w:val="00416B52"/>
    <w:rsid w:val="00417042"/>
    <w:rsid w:val="004173BF"/>
    <w:rsid w:val="0042003A"/>
    <w:rsid w:val="00420736"/>
    <w:rsid w:val="00420858"/>
    <w:rsid w:val="00420E3D"/>
    <w:rsid w:val="0042104B"/>
    <w:rsid w:val="00422616"/>
    <w:rsid w:val="00424145"/>
    <w:rsid w:val="0042489D"/>
    <w:rsid w:val="004252C8"/>
    <w:rsid w:val="004255E4"/>
    <w:rsid w:val="00427043"/>
    <w:rsid w:val="004274DB"/>
    <w:rsid w:val="00427581"/>
    <w:rsid w:val="00430AC8"/>
    <w:rsid w:val="00430C69"/>
    <w:rsid w:val="0043144A"/>
    <w:rsid w:val="0043161C"/>
    <w:rsid w:val="00431E44"/>
    <w:rsid w:val="0043201B"/>
    <w:rsid w:val="00432254"/>
    <w:rsid w:val="00432E86"/>
    <w:rsid w:val="00433293"/>
    <w:rsid w:val="00433FC9"/>
    <w:rsid w:val="004340C5"/>
    <w:rsid w:val="004357E2"/>
    <w:rsid w:val="00435CB5"/>
    <w:rsid w:val="004360C9"/>
    <w:rsid w:val="004371A9"/>
    <w:rsid w:val="0043749C"/>
    <w:rsid w:val="00437A6B"/>
    <w:rsid w:val="00437F4E"/>
    <w:rsid w:val="00440078"/>
    <w:rsid w:val="0044050C"/>
    <w:rsid w:val="004413A6"/>
    <w:rsid w:val="004417CF"/>
    <w:rsid w:val="00441996"/>
    <w:rsid w:val="00441A55"/>
    <w:rsid w:val="004420E7"/>
    <w:rsid w:val="004423A6"/>
    <w:rsid w:val="004427D4"/>
    <w:rsid w:val="00443B9C"/>
    <w:rsid w:val="00444308"/>
    <w:rsid w:val="00444E68"/>
    <w:rsid w:val="00444F94"/>
    <w:rsid w:val="004459EE"/>
    <w:rsid w:val="00445B8D"/>
    <w:rsid w:val="00446751"/>
    <w:rsid w:val="00446A7E"/>
    <w:rsid w:val="00446B6A"/>
    <w:rsid w:val="00446D02"/>
    <w:rsid w:val="00447798"/>
    <w:rsid w:val="00452123"/>
    <w:rsid w:val="004536A8"/>
    <w:rsid w:val="004538C1"/>
    <w:rsid w:val="00453BE5"/>
    <w:rsid w:val="00453CA8"/>
    <w:rsid w:val="0045409A"/>
    <w:rsid w:val="00454B79"/>
    <w:rsid w:val="00454FEE"/>
    <w:rsid w:val="00455650"/>
    <w:rsid w:val="00455F8B"/>
    <w:rsid w:val="004561D9"/>
    <w:rsid w:val="00456717"/>
    <w:rsid w:val="004568E5"/>
    <w:rsid w:val="00457F4C"/>
    <w:rsid w:val="00457FA1"/>
    <w:rsid w:val="00460504"/>
    <w:rsid w:val="00460512"/>
    <w:rsid w:val="004616DC"/>
    <w:rsid w:val="004619BA"/>
    <w:rsid w:val="00461C45"/>
    <w:rsid w:val="00462C54"/>
    <w:rsid w:val="0046363B"/>
    <w:rsid w:val="00463D56"/>
    <w:rsid w:val="00463E3B"/>
    <w:rsid w:val="00464748"/>
    <w:rsid w:val="00465299"/>
    <w:rsid w:val="004652CD"/>
    <w:rsid w:val="004665B2"/>
    <w:rsid w:val="00467465"/>
    <w:rsid w:val="00470F22"/>
    <w:rsid w:val="00471B5A"/>
    <w:rsid w:val="00471F08"/>
    <w:rsid w:val="00473318"/>
    <w:rsid w:val="00473861"/>
    <w:rsid w:val="0047396F"/>
    <w:rsid w:val="00474308"/>
    <w:rsid w:val="00474424"/>
    <w:rsid w:val="004745C7"/>
    <w:rsid w:val="00475291"/>
    <w:rsid w:val="004752B1"/>
    <w:rsid w:val="004758E9"/>
    <w:rsid w:val="00475BEE"/>
    <w:rsid w:val="00476162"/>
    <w:rsid w:val="00476728"/>
    <w:rsid w:val="00476CD2"/>
    <w:rsid w:val="00477957"/>
    <w:rsid w:val="00477C81"/>
    <w:rsid w:val="00480327"/>
    <w:rsid w:val="00480923"/>
    <w:rsid w:val="00480976"/>
    <w:rsid w:val="00480CC0"/>
    <w:rsid w:val="00481444"/>
    <w:rsid w:val="00481918"/>
    <w:rsid w:val="00482BB8"/>
    <w:rsid w:val="00482C97"/>
    <w:rsid w:val="00482F23"/>
    <w:rsid w:val="004831B0"/>
    <w:rsid w:val="00483208"/>
    <w:rsid w:val="00483676"/>
    <w:rsid w:val="00483BAF"/>
    <w:rsid w:val="00483FDF"/>
    <w:rsid w:val="004840D4"/>
    <w:rsid w:val="0048496A"/>
    <w:rsid w:val="00485A9E"/>
    <w:rsid w:val="004863D2"/>
    <w:rsid w:val="00487566"/>
    <w:rsid w:val="0048793A"/>
    <w:rsid w:val="0048798D"/>
    <w:rsid w:val="004904BB"/>
    <w:rsid w:val="00490D40"/>
    <w:rsid w:val="0049190E"/>
    <w:rsid w:val="00491F4D"/>
    <w:rsid w:val="004926DC"/>
    <w:rsid w:val="0049279F"/>
    <w:rsid w:val="004928B9"/>
    <w:rsid w:val="00492DF4"/>
    <w:rsid w:val="00494E45"/>
    <w:rsid w:val="0049626E"/>
    <w:rsid w:val="00497A96"/>
    <w:rsid w:val="004A01DD"/>
    <w:rsid w:val="004A026B"/>
    <w:rsid w:val="004A045C"/>
    <w:rsid w:val="004A0A27"/>
    <w:rsid w:val="004A0A41"/>
    <w:rsid w:val="004A0D2A"/>
    <w:rsid w:val="004A190F"/>
    <w:rsid w:val="004A28C5"/>
    <w:rsid w:val="004A2DBF"/>
    <w:rsid w:val="004A3E03"/>
    <w:rsid w:val="004A6037"/>
    <w:rsid w:val="004A733B"/>
    <w:rsid w:val="004B044E"/>
    <w:rsid w:val="004B13D7"/>
    <w:rsid w:val="004B1BEF"/>
    <w:rsid w:val="004B1ED1"/>
    <w:rsid w:val="004B4095"/>
    <w:rsid w:val="004B4607"/>
    <w:rsid w:val="004B4847"/>
    <w:rsid w:val="004B4A48"/>
    <w:rsid w:val="004B5436"/>
    <w:rsid w:val="004B6026"/>
    <w:rsid w:val="004B62CD"/>
    <w:rsid w:val="004B6D65"/>
    <w:rsid w:val="004B7C9F"/>
    <w:rsid w:val="004C00B2"/>
    <w:rsid w:val="004C041F"/>
    <w:rsid w:val="004C043D"/>
    <w:rsid w:val="004C06A5"/>
    <w:rsid w:val="004C10E0"/>
    <w:rsid w:val="004C18A9"/>
    <w:rsid w:val="004C23E8"/>
    <w:rsid w:val="004C247A"/>
    <w:rsid w:val="004C3596"/>
    <w:rsid w:val="004C4143"/>
    <w:rsid w:val="004C47FA"/>
    <w:rsid w:val="004C4992"/>
    <w:rsid w:val="004C5209"/>
    <w:rsid w:val="004C63B5"/>
    <w:rsid w:val="004C63C2"/>
    <w:rsid w:val="004C6BCA"/>
    <w:rsid w:val="004C7623"/>
    <w:rsid w:val="004C7ED0"/>
    <w:rsid w:val="004D13EA"/>
    <w:rsid w:val="004D14C1"/>
    <w:rsid w:val="004D325A"/>
    <w:rsid w:val="004D3701"/>
    <w:rsid w:val="004D3ACE"/>
    <w:rsid w:val="004D3E83"/>
    <w:rsid w:val="004D42F3"/>
    <w:rsid w:val="004D4389"/>
    <w:rsid w:val="004D4521"/>
    <w:rsid w:val="004D46E8"/>
    <w:rsid w:val="004D49C6"/>
    <w:rsid w:val="004D5495"/>
    <w:rsid w:val="004D6A41"/>
    <w:rsid w:val="004D6ADD"/>
    <w:rsid w:val="004D6F9D"/>
    <w:rsid w:val="004D71BA"/>
    <w:rsid w:val="004D7252"/>
    <w:rsid w:val="004D7AD3"/>
    <w:rsid w:val="004D7CD8"/>
    <w:rsid w:val="004E0B36"/>
    <w:rsid w:val="004E0BC7"/>
    <w:rsid w:val="004E10C9"/>
    <w:rsid w:val="004E188D"/>
    <w:rsid w:val="004E1918"/>
    <w:rsid w:val="004E2A91"/>
    <w:rsid w:val="004E4120"/>
    <w:rsid w:val="004E499D"/>
    <w:rsid w:val="004E4A36"/>
    <w:rsid w:val="004E4BB5"/>
    <w:rsid w:val="004E52BB"/>
    <w:rsid w:val="004E5821"/>
    <w:rsid w:val="004E6899"/>
    <w:rsid w:val="004F052C"/>
    <w:rsid w:val="004F18BD"/>
    <w:rsid w:val="004F236F"/>
    <w:rsid w:val="004F23DA"/>
    <w:rsid w:val="004F46EE"/>
    <w:rsid w:val="004F5172"/>
    <w:rsid w:val="004F51C7"/>
    <w:rsid w:val="004F7AFB"/>
    <w:rsid w:val="004F7C1E"/>
    <w:rsid w:val="005004DB"/>
    <w:rsid w:val="00500922"/>
    <w:rsid w:val="00500B82"/>
    <w:rsid w:val="005013F7"/>
    <w:rsid w:val="005014DB"/>
    <w:rsid w:val="00501745"/>
    <w:rsid w:val="005019CA"/>
    <w:rsid w:val="005020DD"/>
    <w:rsid w:val="0050222F"/>
    <w:rsid w:val="005023A7"/>
    <w:rsid w:val="00502659"/>
    <w:rsid w:val="00502DF3"/>
    <w:rsid w:val="00502E07"/>
    <w:rsid w:val="00502E8D"/>
    <w:rsid w:val="00502EC3"/>
    <w:rsid w:val="0050316D"/>
    <w:rsid w:val="00503B3B"/>
    <w:rsid w:val="0050437E"/>
    <w:rsid w:val="00504ED4"/>
    <w:rsid w:val="00505C48"/>
    <w:rsid w:val="0050674C"/>
    <w:rsid w:val="005069BF"/>
    <w:rsid w:val="005076BF"/>
    <w:rsid w:val="00507879"/>
    <w:rsid w:val="00507B6C"/>
    <w:rsid w:val="00507D46"/>
    <w:rsid w:val="00510081"/>
    <w:rsid w:val="00510420"/>
    <w:rsid w:val="005106A5"/>
    <w:rsid w:val="005107A6"/>
    <w:rsid w:val="005109FF"/>
    <w:rsid w:val="00510EFB"/>
    <w:rsid w:val="00511059"/>
    <w:rsid w:val="00511F37"/>
    <w:rsid w:val="00513162"/>
    <w:rsid w:val="0051367C"/>
    <w:rsid w:val="00513C56"/>
    <w:rsid w:val="005144DF"/>
    <w:rsid w:val="0051506D"/>
    <w:rsid w:val="00515430"/>
    <w:rsid w:val="005167FA"/>
    <w:rsid w:val="00517E33"/>
    <w:rsid w:val="0052027E"/>
    <w:rsid w:val="00522B81"/>
    <w:rsid w:val="00522E3E"/>
    <w:rsid w:val="00522F28"/>
    <w:rsid w:val="00522F99"/>
    <w:rsid w:val="00523680"/>
    <w:rsid w:val="00524487"/>
    <w:rsid w:val="0052469D"/>
    <w:rsid w:val="00524BC0"/>
    <w:rsid w:val="00524F98"/>
    <w:rsid w:val="005256E0"/>
    <w:rsid w:val="00526912"/>
    <w:rsid w:val="00526BDB"/>
    <w:rsid w:val="0052719C"/>
    <w:rsid w:val="005309B0"/>
    <w:rsid w:val="00530E05"/>
    <w:rsid w:val="00531693"/>
    <w:rsid w:val="005316BC"/>
    <w:rsid w:val="00531F5A"/>
    <w:rsid w:val="0053295A"/>
    <w:rsid w:val="0053458C"/>
    <w:rsid w:val="00534820"/>
    <w:rsid w:val="00535038"/>
    <w:rsid w:val="0053520A"/>
    <w:rsid w:val="005361B7"/>
    <w:rsid w:val="00536920"/>
    <w:rsid w:val="00536A8F"/>
    <w:rsid w:val="00536C22"/>
    <w:rsid w:val="0053727E"/>
    <w:rsid w:val="00540515"/>
    <w:rsid w:val="00541053"/>
    <w:rsid w:val="0054127A"/>
    <w:rsid w:val="00541AD7"/>
    <w:rsid w:val="00541D6B"/>
    <w:rsid w:val="0054347C"/>
    <w:rsid w:val="005438B4"/>
    <w:rsid w:val="00543918"/>
    <w:rsid w:val="00543E6B"/>
    <w:rsid w:val="005448DD"/>
    <w:rsid w:val="005449AC"/>
    <w:rsid w:val="00544B75"/>
    <w:rsid w:val="00545494"/>
    <w:rsid w:val="00545CFA"/>
    <w:rsid w:val="00545FC8"/>
    <w:rsid w:val="00546D3C"/>
    <w:rsid w:val="00547181"/>
    <w:rsid w:val="00547903"/>
    <w:rsid w:val="00547B06"/>
    <w:rsid w:val="00550BFD"/>
    <w:rsid w:val="00550D47"/>
    <w:rsid w:val="00551452"/>
    <w:rsid w:val="00551D88"/>
    <w:rsid w:val="00551EB6"/>
    <w:rsid w:val="0055210B"/>
    <w:rsid w:val="0055307A"/>
    <w:rsid w:val="00553C19"/>
    <w:rsid w:val="005541C7"/>
    <w:rsid w:val="00554A0E"/>
    <w:rsid w:val="00556499"/>
    <w:rsid w:val="00557653"/>
    <w:rsid w:val="005608CD"/>
    <w:rsid w:val="00560A56"/>
    <w:rsid w:val="005610A4"/>
    <w:rsid w:val="005625A4"/>
    <w:rsid w:val="0056314F"/>
    <w:rsid w:val="005634B2"/>
    <w:rsid w:val="005653C5"/>
    <w:rsid w:val="005653F1"/>
    <w:rsid w:val="00565578"/>
    <w:rsid w:val="00565BA9"/>
    <w:rsid w:val="00565BB8"/>
    <w:rsid w:val="00565D3A"/>
    <w:rsid w:val="005664BB"/>
    <w:rsid w:val="00570490"/>
    <w:rsid w:val="005704D4"/>
    <w:rsid w:val="00570A87"/>
    <w:rsid w:val="00571409"/>
    <w:rsid w:val="005714AF"/>
    <w:rsid w:val="00572CD5"/>
    <w:rsid w:val="00573AF0"/>
    <w:rsid w:val="00574EF7"/>
    <w:rsid w:val="00575BB2"/>
    <w:rsid w:val="0057646B"/>
    <w:rsid w:val="0057655B"/>
    <w:rsid w:val="00576E93"/>
    <w:rsid w:val="0057762F"/>
    <w:rsid w:val="0058067E"/>
    <w:rsid w:val="00581856"/>
    <w:rsid w:val="00581D7B"/>
    <w:rsid w:val="00582B94"/>
    <w:rsid w:val="00582BF4"/>
    <w:rsid w:val="005833F9"/>
    <w:rsid w:val="005838DD"/>
    <w:rsid w:val="00583A06"/>
    <w:rsid w:val="00584160"/>
    <w:rsid w:val="005848F0"/>
    <w:rsid w:val="00584B21"/>
    <w:rsid w:val="005852F8"/>
    <w:rsid w:val="005856EE"/>
    <w:rsid w:val="00586271"/>
    <w:rsid w:val="00586F4A"/>
    <w:rsid w:val="00590C1D"/>
    <w:rsid w:val="005918C4"/>
    <w:rsid w:val="00591BF7"/>
    <w:rsid w:val="00591F62"/>
    <w:rsid w:val="00591FA8"/>
    <w:rsid w:val="00592530"/>
    <w:rsid w:val="005926B1"/>
    <w:rsid w:val="005929F2"/>
    <w:rsid w:val="00593968"/>
    <w:rsid w:val="0059448B"/>
    <w:rsid w:val="00594A50"/>
    <w:rsid w:val="00594C38"/>
    <w:rsid w:val="00595AEE"/>
    <w:rsid w:val="00595C49"/>
    <w:rsid w:val="005965AD"/>
    <w:rsid w:val="0059688C"/>
    <w:rsid w:val="00597831"/>
    <w:rsid w:val="00597D8A"/>
    <w:rsid w:val="00597FD3"/>
    <w:rsid w:val="005A0999"/>
    <w:rsid w:val="005A0FEC"/>
    <w:rsid w:val="005A103D"/>
    <w:rsid w:val="005A2058"/>
    <w:rsid w:val="005A21E0"/>
    <w:rsid w:val="005A25AC"/>
    <w:rsid w:val="005A4B2B"/>
    <w:rsid w:val="005A4F32"/>
    <w:rsid w:val="005A4F8C"/>
    <w:rsid w:val="005A591E"/>
    <w:rsid w:val="005A5C88"/>
    <w:rsid w:val="005A61AA"/>
    <w:rsid w:val="005A6686"/>
    <w:rsid w:val="005B20BF"/>
    <w:rsid w:val="005B2B79"/>
    <w:rsid w:val="005B390F"/>
    <w:rsid w:val="005B3985"/>
    <w:rsid w:val="005B472D"/>
    <w:rsid w:val="005B4D38"/>
    <w:rsid w:val="005B4EB9"/>
    <w:rsid w:val="005B5487"/>
    <w:rsid w:val="005B60B1"/>
    <w:rsid w:val="005B65FD"/>
    <w:rsid w:val="005B6AD2"/>
    <w:rsid w:val="005B6D89"/>
    <w:rsid w:val="005B7C36"/>
    <w:rsid w:val="005B7E01"/>
    <w:rsid w:val="005C02F9"/>
    <w:rsid w:val="005C0613"/>
    <w:rsid w:val="005C1B84"/>
    <w:rsid w:val="005C1D09"/>
    <w:rsid w:val="005C1D15"/>
    <w:rsid w:val="005C2016"/>
    <w:rsid w:val="005C22BC"/>
    <w:rsid w:val="005C232E"/>
    <w:rsid w:val="005C2B88"/>
    <w:rsid w:val="005C350A"/>
    <w:rsid w:val="005C3CD4"/>
    <w:rsid w:val="005C3F82"/>
    <w:rsid w:val="005C4259"/>
    <w:rsid w:val="005C4AC7"/>
    <w:rsid w:val="005C5234"/>
    <w:rsid w:val="005C58AE"/>
    <w:rsid w:val="005C612F"/>
    <w:rsid w:val="005C6A06"/>
    <w:rsid w:val="005C7718"/>
    <w:rsid w:val="005C78B7"/>
    <w:rsid w:val="005C7C9C"/>
    <w:rsid w:val="005D014A"/>
    <w:rsid w:val="005D0A4B"/>
    <w:rsid w:val="005D0C49"/>
    <w:rsid w:val="005D0CF8"/>
    <w:rsid w:val="005D15F5"/>
    <w:rsid w:val="005D16F7"/>
    <w:rsid w:val="005D1BA9"/>
    <w:rsid w:val="005D1D9B"/>
    <w:rsid w:val="005D2985"/>
    <w:rsid w:val="005D2AB9"/>
    <w:rsid w:val="005D32B2"/>
    <w:rsid w:val="005D40A4"/>
    <w:rsid w:val="005D5519"/>
    <w:rsid w:val="005D5673"/>
    <w:rsid w:val="005D56FE"/>
    <w:rsid w:val="005D58FE"/>
    <w:rsid w:val="005D59C1"/>
    <w:rsid w:val="005D5ADE"/>
    <w:rsid w:val="005D6DD4"/>
    <w:rsid w:val="005D752C"/>
    <w:rsid w:val="005D7805"/>
    <w:rsid w:val="005D7824"/>
    <w:rsid w:val="005D7FF8"/>
    <w:rsid w:val="005E025E"/>
    <w:rsid w:val="005E028B"/>
    <w:rsid w:val="005E04DC"/>
    <w:rsid w:val="005E04FF"/>
    <w:rsid w:val="005E0649"/>
    <w:rsid w:val="005E066A"/>
    <w:rsid w:val="005E4B66"/>
    <w:rsid w:val="005E4CBF"/>
    <w:rsid w:val="005E5734"/>
    <w:rsid w:val="005E59E3"/>
    <w:rsid w:val="005E5A79"/>
    <w:rsid w:val="005E5F3B"/>
    <w:rsid w:val="005E6D5E"/>
    <w:rsid w:val="005E7213"/>
    <w:rsid w:val="005F016C"/>
    <w:rsid w:val="005F0C35"/>
    <w:rsid w:val="005F12BE"/>
    <w:rsid w:val="005F1F2E"/>
    <w:rsid w:val="005F23D4"/>
    <w:rsid w:val="005F30B3"/>
    <w:rsid w:val="005F4140"/>
    <w:rsid w:val="005F4E7F"/>
    <w:rsid w:val="005F4FB1"/>
    <w:rsid w:val="005F5E01"/>
    <w:rsid w:val="005F5EA9"/>
    <w:rsid w:val="005F69A6"/>
    <w:rsid w:val="0060071B"/>
    <w:rsid w:val="00600C6A"/>
    <w:rsid w:val="006012EE"/>
    <w:rsid w:val="00601533"/>
    <w:rsid w:val="00601E1E"/>
    <w:rsid w:val="006021CC"/>
    <w:rsid w:val="0060236E"/>
    <w:rsid w:val="006028F1"/>
    <w:rsid w:val="006033EB"/>
    <w:rsid w:val="00603563"/>
    <w:rsid w:val="00603B9C"/>
    <w:rsid w:val="00603D65"/>
    <w:rsid w:val="00604152"/>
    <w:rsid w:val="0060469E"/>
    <w:rsid w:val="006058C0"/>
    <w:rsid w:val="006058CF"/>
    <w:rsid w:val="00605B5D"/>
    <w:rsid w:val="00605DD2"/>
    <w:rsid w:val="00606685"/>
    <w:rsid w:val="00606BD4"/>
    <w:rsid w:val="00606FBD"/>
    <w:rsid w:val="00606FD0"/>
    <w:rsid w:val="0060719B"/>
    <w:rsid w:val="006077FC"/>
    <w:rsid w:val="00607D94"/>
    <w:rsid w:val="00610272"/>
    <w:rsid w:val="0061062B"/>
    <w:rsid w:val="006108B7"/>
    <w:rsid w:val="00610AA1"/>
    <w:rsid w:val="00612A82"/>
    <w:rsid w:val="00612B42"/>
    <w:rsid w:val="00612D2D"/>
    <w:rsid w:val="00613436"/>
    <w:rsid w:val="006140E0"/>
    <w:rsid w:val="0061461A"/>
    <w:rsid w:val="00614D58"/>
    <w:rsid w:val="0061505E"/>
    <w:rsid w:val="00615A2C"/>
    <w:rsid w:val="00615A83"/>
    <w:rsid w:val="00615ACB"/>
    <w:rsid w:val="0061781C"/>
    <w:rsid w:val="00617A5D"/>
    <w:rsid w:val="0062030D"/>
    <w:rsid w:val="00620446"/>
    <w:rsid w:val="00620B3A"/>
    <w:rsid w:val="00620D9E"/>
    <w:rsid w:val="00620DA6"/>
    <w:rsid w:val="00620FA3"/>
    <w:rsid w:val="0062138D"/>
    <w:rsid w:val="00621C31"/>
    <w:rsid w:val="00621F3C"/>
    <w:rsid w:val="0062273D"/>
    <w:rsid w:val="0062283A"/>
    <w:rsid w:val="006232A9"/>
    <w:rsid w:val="00623840"/>
    <w:rsid w:val="0062388B"/>
    <w:rsid w:val="00623B74"/>
    <w:rsid w:val="006245FE"/>
    <w:rsid w:val="00624822"/>
    <w:rsid w:val="00624B08"/>
    <w:rsid w:val="00624C80"/>
    <w:rsid w:val="006258AE"/>
    <w:rsid w:val="00627C15"/>
    <w:rsid w:val="00627E5B"/>
    <w:rsid w:val="00632416"/>
    <w:rsid w:val="006326C0"/>
    <w:rsid w:val="00633802"/>
    <w:rsid w:val="0063479B"/>
    <w:rsid w:val="006353F0"/>
    <w:rsid w:val="006354B1"/>
    <w:rsid w:val="00635AA6"/>
    <w:rsid w:val="00636395"/>
    <w:rsid w:val="0063774C"/>
    <w:rsid w:val="006404AE"/>
    <w:rsid w:val="006411C6"/>
    <w:rsid w:val="00641292"/>
    <w:rsid w:val="00641554"/>
    <w:rsid w:val="00641980"/>
    <w:rsid w:val="0064277D"/>
    <w:rsid w:val="00643505"/>
    <w:rsid w:val="0064356E"/>
    <w:rsid w:val="00643716"/>
    <w:rsid w:val="00643B8E"/>
    <w:rsid w:val="00643F75"/>
    <w:rsid w:val="00643F81"/>
    <w:rsid w:val="00643F9E"/>
    <w:rsid w:val="00645125"/>
    <w:rsid w:val="006454DF"/>
    <w:rsid w:val="00645AF8"/>
    <w:rsid w:val="006462DE"/>
    <w:rsid w:val="00647089"/>
    <w:rsid w:val="00650069"/>
    <w:rsid w:val="006501AA"/>
    <w:rsid w:val="00650243"/>
    <w:rsid w:val="0065137F"/>
    <w:rsid w:val="00651928"/>
    <w:rsid w:val="00651DC7"/>
    <w:rsid w:val="00651F9F"/>
    <w:rsid w:val="00652225"/>
    <w:rsid w:val="006533D9"/>
    <w:rsid w:val="00653BD4"/>
    <w:rsid w:val="006562F5"/>
    <w:rsid w:val="00656937"/>
    <w:rsid w:val="006570AD"/>
    <w:rsid w:val="00657523"/>
    <w:rsid w:val="00657942"/>
    <w:rsid w:val="00660921"/>
    <w:rsid w:val="006611B4"/>
    <w:rsid w:val="00661267"/>
    <w:rsid w:val="0066148A"/>
    <w:rsid w:val="00661495"/>
    <w:rsid w:val="00661AFA"/>
    <w:rsid w:val="00662053"/>
    <w:rsid w:val="006623D5"/>
    <w:rsid w:val="006625F4"/>
    <w:rsid w:val="006627A8"/>
    <w:rsid w:val="006630B0"/>
    <w:rsid w:val="00664770"/>
    <w:rsid w:val="00664D58"/>
    <w:rsid w:val="006652B3"/>
    <w:rsid w:val="006661F3"/>
    <w:rsid w:val="006664CD"/>
    <w:rsid w:val="00666AC9"/>
    <w:rsid w:val="00666B10"/>
    <w:rsid w:val="00667181"/>
    <w:rsid w:val="00667208"/>
    <w:rsid w:val="00667D0A"/>
    <w:rsid w:val="00667EC2"/>
    <w:rsid w:val="006702D8"/>
    <w:rsid w:val="00670E05"/>
    <w:rsid w:val="006710CF"/>
    <w:rsid w:val="006719C7"/>
    <w:rsid w:val="00671D21"/>
    <w:rsid w:val="00671FF7"/>
    <w:rsid w:val="0067313B"/>
    <w:rsid w:val="006737A8"/>
    <w:rsid w:val="00673E37"/>
    <w:rsid w:val="006745E7"/>
    <w:rsid w:val="0067517A"/>
    <w:rsid w:val="00675816"/>
    <w:rsid w:val="00675DB0"/>
    <w:rsid w:val="00675F82"/>
    <w:rsid w:val="0067636B"/>
    <w:rsid w:val="00676441"/>
    <w:rsid w:val="006768CB"/>
    <w:rsid w:val="006769EC"/>
    <w:rsid w:val="00676CD6"/>
    <w:rsid w:val="006772BD"/>
    <w:rsid w:val="006778FD"/>
    <w:rsid w:val="00677A54"/>
    <w:rsid w:val="00677C82"/>
    <w:rsid w:val="00677F11"/>
    <w:rsid w:val="0068042F"/>
    <w:rsid w:val="00680C83"/>
    <w:rsid w:val="0068164E"/>
    <w:rsid w:val="0068167F"/>
    <w:rsid w:val="00682BA4"/>
    <w:rsid w:val="0068333A"/>
    <w:rsid w:val="006835AA"/>
    <w:rsid w:val="0068362E"/>
    <w:rsid w:val="006836FF"/>
    <w:rsid w:val="00683A84"/>
    <w:rsid w:val="00683AF6"/>
    <w:rsid w:val="00683B40"/>
    <w:rsid w:val="00683FAC"/>
    <w:rsid w:val="00685001"/>
    <w:rsid w:val="0068517B"/>
    <w:rsid w:val="006859B3"/>
    <w:rsid w:val="00685DF9"/>
    <w:rsid w:val="00686BB3"/>
    <w:rsid w:val="0068797D"/>
    <w:rsid w:val="00687DAE"/>
    <w:rsid w:val="00690465"/>
    <w:rsid w:val="006908C9"/>
    <w:rsid w:val="00690AF1"/>
    <w:rsid w:val="00691344"/>
    <w:rsid w:val="006918E6"/>
    <w:rsid w:val="00691D40"/>
    <w:rsid w:val="00691EE3"/>
    <w:rsid w:val="006928C2"/>
    <w:rsid w:val="00692C40"/>
    <w:rsid w:val="00692EA0"/>
    <w:rsid w:val="00692F07"/>
    <w:rsid w:val="00693293"/>
    <w:rsid w:val="006933D2"/>
    <w:rsid w:val="00693E5B"/>
    <w:rsid w:val="00694FC5"/>
    <w:rsid w:val="00695470"/>
    <w:rsid w:val="00695C8C"/>
    <w:rsid w:val="006960DE"/>
    <w:rsid w:val="00697C61"/>
    <w:rsid w:val="00697E42"/>
    <w:rsid w:val="006A07C0"/>
    <w:rsid w:val="006A09FB"/>
    <w:rsid w:val="006A1846"/>
    <w:rsid w:val="006A1885"/>
    <w:rsid w:val="006A1B16"/>
    <w:rsid w:val="006A2C00"/>
    <w:rsid w:val="006A4586"/>
    <w:rsid w:val="006A47C7"/>
    <w:rsid w:val="006A6C90"/>
    <w:rsid w:val="006A7059"/>
    <w:rsid w:val="006A7C3E"/>
    <w:rsid w:val="006A7DD9"/>
    <w:rsid w:val="006A7DDA"/>
    <w:rsid w:val="006B083C"/>
    <w:rsid w:val="006B105A"/>
    <w:rsid w:val="006B1D69"/>
    <w:rsid w:val="006B3DA6"/>
    <w:rsid w:val="006B4706"/>
    <w:rsid w:val="006B5ACE"/>
    <w:rsid w:val="006B5EED"/>
    <w:rsid w:val="006B70A0"/>
    <w:rsid w:val="006B72C2"/>
    <w:rsid w:val="006B7517"/>
    <w:rsid w:val="006C08BA"/>
    <w:rsid w:val="006C0AF0"/>
    <w:rsid w:val="006C0CA4"/>
    <w:rsid w:val="006C10BB"/>
    <w:rsid w:val="006C1595"/>
    <w:rsid w:val="006C1610"/>
    <w:rsid w:val="006C21A1"/>
    <w:rsid w:val="006C251A"/>
    <w:rsid w:val="006C313F"/>
    <w:rsid w:val="006C35BA"/>
    <w:rsid w:val="006C3C00"/>
    <w:rsid w:val="006C3D1E"/>
    <w:rsid w:val="006C4F2F"/>
    <w:rsid w:val="006C62A9"/>
    <w:rsid w:val="006C666B"/>
    <w:rsid w:val="006C7F82"/>
    <w:rsid w:val="006D1CBA"/>
    <w:rsid w:val="006D1E4D"/>
    <w:rsid w:val="006D2E73"/>
    <w:rsid w:val="006D33C2"/>
    <w:rsid w:val="006D3A20"/>
    <w:rsid w:val="006D49E0"/>
    <w:rsid w:val="006D51F7"/>
    <w:rsid w:val="006D5863"/>
    <w:rsid w:val="006D65C2"/>
    <w:rsid w:val="006D73E2"/>
    <w:rsid w:val="006D75BB"/>
    <w:rsid w:val="006D797E"/>
    <w:rsid w:val="006D7BA5"/>
    <w:rsid w:val="006E112E"/>
    <w:rsid w:val="006E1399"/>
    <w:rsid w:val="006E19C7"/>
    <w:rsid w:val="006E1B50"/>
    <w:rsid w:val="006E2731"/>
    <w:rsid w:val="006E3016"/>
    <w:rsid w:val="006E402E"/>
    <w:rsid w:val="006E4B4F"/>
    <w:rsid w:val="006E4BFC"/>
    <w:rsid w:val="006E4C84"/>
    <w:rsid w:val="006E50D9"/>
    <w:rsid w:val="006E50FC"/>
    <w:rsid w:val="006E5284"/>
    <w:rsid w:val="006E56F3"/>
    <w:rsid w:val="006E578C"/>
    <w:rsid w:val="006E5837"/>
    <w:rsid w:val="006E6031"/>
    <w:rsid w:val="006E616A"/>
    <w:rsid w:val="006F0762"/>
    <w:rsid w:val="006F0A25"/>
    <w:rsid w:val="006F13F1"/>
    <w:rsid w:val="006F21FF"/>
    <w:rsid w:val="006F2250"/>
    <w:rsid w:val="006F2733"/>
    <w:rsid w:val="006F3866"/>
    <w:rsid w:val="006F3A83"/>
    <w:rsid w:val="006F3FCE"/>
    <w:rsid w:val="006F4331"/>
    <w:rsid w:val="006F4F28"/>
    <w:rsid w:val="006F4FEB"/>
    <w:rsid w:val="006F52DF"/>
    <w:rsid w:val="006F5F3E"/>
    <w:rsid w:val="006F6073"/>
    <w:rsid w:val="006F659E"/>
    <w:rsid w:val="006F6B79"/>
    <w:rsid w:val="006F75AB"/>
    <w:rsid w:val="00701048"/>
    <w:rsid w:val="00701EF1"/>
    <w:rsid w:val="00701F45"/>
    <w:rsid w:val="00701F79"/>
    <w:rsid w:val="00702AFF"/>
    <w:rsid w:val="0070361C"/>
    <w:rsid w:val="007040EB"/>
    <w:rsid w:val="007048B7"/>
    <w:rsid w:val="00704FEA"/>
    <w:rsid w:val="00705815"/>
    <w:rsid w:val="00705AC5"/>
    <w:rsid w:val="00705EB5"/>
    <w:rsid w:val="00706831"/>
    <w:rsid w:val="00706883"/>
    <w:rsid w:val="00706A34"/>
    <w:rsid w:val="00706A8C"/>
    <w:rsid w:val="00706B9C"/>
    <w:rsid w:val="00706D26"/>
    <w:rsid w:val="00707CAE"/>
    <w:rsid w:val="00707FD1"/>
    <w:rsid w:val="00710596"/>
    <w:rsid w:val="00710BA2"/>
    <w:rsid w:val="007112C3"/>
    <w:rsid w:val="00711437"/>
    <w:rsid w:val="00711CA0"/>
    <w:rsid w:val="00711DB3"/>
    <w:rsid w:val="007120C2"/>
    <w:rsid w:val="0071421C"/>
    <w:rsid w:val="007142CC"/>
    <w:rsid w:val="007146B5"/>
    <w:rsid w:val="00714E51"/>
    <w:rsid w:val="00715D38"/>
    <w:rsid w:val="00715F8B"/>
    <w:rsid w:val="00716892"/>
    <w:rsid w:val="00716F9D"/>
    <w:rsid w:val="0071712D"/>
    <w:rsid w:val="00717134"/>
    <w:rsid w:val="00717876"/>
    <w:rsid w:val="00720661"/>
    <w:rsid w:val="00723CDC"/>
    <w:rsid w:val="00723E19"/>
    <w:rsid w:val="007241F5"/>
    <w:rsid w:val="0072432B"/>
    <w:rsid w:val="00725144"/>
    <w:rsid w:val="007251BD"/>
    <w:rsid w:val="0072781C"/>
    <w:rsid w:val="00730533"/>
    <w:rsid w:val="0073093C"/>
    <w:rsid w:val="00730B36"/>
    <w:rsid w:val="0073154B"/>
    <w:rsid w:val="00731CF1"/>
    <w:rsid w:val="00731FBF"/>
    <w:rsid w:val="00733A29"/>
    <w:rsid w:val="00734483"/>
    <w:rsid w:val="00734E65"/>
    <w:rsid w:val="00735F30"/>
    <w:rsid w:val="00736516"/>
    <w:rsid w:val="0073679E"/>
    <w:rsid w:val="007376DB"/>
    <w:rsid w:val="00737852"/>
    <w:rsid w:val="00737E0C"/>
    <w:rsid w:val="007403C3"/>
    <w:rsid w:val="007407F3"/>
    <w:rsid w:val="007420D4"/>
    <w:rsid w:val="0074224D"/>
    <w:rsid w:val="00742AA1"/>
    <w:rsid w:val="00743C56"/>
    <w:rsid w:val="00744EF5"/>
    <w:rsid w:val="00744F46"/>
    <w:rsid w:val="0074601A"/>
    <w:rsid w:val="00746E0E"/>
    <w:rsid w:val="007471E6"/>
    <w:rsid w:val="0074741F"/>
    <w:rsid w:val="00747A97"/>
    <w:rsid w:val="00750293"/>
    <w:rsid w:val="00751215"/>
    <w:rsid w:val="00751C72"/>
    <w:rsid w:val="00751F4B"/>
    <w:rsid w:val="00751FCA"/>
    <w:rsid w:val="00752282"/>
    <w:rsid w:val="00755600"/>
    <w:rsid w:val="007559CA"/>
    <w:rsid w:val="007562FC"/>
    <w:rsid w:val="00756421"/>
    <w:rsid w:val="00757482"/>
    <w:rsid w:val="00757EA0"/>
    <w:rsid w:val="007609F2"/>
    <w:rsid w:val="00760AAB"/>
    <w:rsid w:val="00761707"/>
    <w:rsid w:val="00762088"/>
    <w:rsid w:val="00762213"/>
    <w:rsid w:val="00762505"/>
    <w:rsid w:val="0076318C"/>
    <w:rsid w:val="0076463F"/>
    <w:rsid w:val="007646F7"/>
    <w:rsid w:val="00764DFE"/>
    <w:rsid w:val="00765CB7"/>
    <w:rsid w:val="007667F6"/>
    <w:rsid w:val="00766B2C"/>
    <w:rsid w:val="00766FCF"/>
    <w:rsid w:val="00767752"/>
    <w:rsid w:val="00770CCB"/>
    <w:rsid w:val="00770D7A"/>
    <w:rsid w:val="007713B8"/>
    <w:rsid w:val="00771691"/>
    <w:rsid w:val="00772112"/>
    <w:rsid w:val="00772B78"/>
    <w:rsid w:val="00772CA1"/>
    <w:rsid w:val="00772F97"/>
    <w:rsid w:val="00773C6C"/>
    <w:rsid w:val="0077448F"/>
    <w:rsid w:val="00775A23"/>
    <w:rsid w:val="00775EA3"/>
    <w:rsid w:val="007760B9"/>
    <w:rsid w:val="007771F1"/>
    <w:rsid w:val="007774CD"/>
    <w:rsid w:val="00777610"/>
    <w:rsid w:val="007777D9"/>
    <w:rsid w:val="007778E6"/>
    <w:rsid w:val="00777F8F"/>
    <w:rsid w:val="00780A9C"/>
    <w:rsid w:val="00780B70"/>
    <w:rsid w:val="00780E30"/>
    <w:rsid w:val="00781658"/>
    <w:rsid w:val="00781867"/>
    <w:rsid w:val="007819A5"/>
    <w:rsid w:val="00781CAC"/>
    <w:rsid w:val="00782AE1"/>
    <w:rsid w:val="00784426"/>
    <w:rsid w:val="007846C9"/>
    <w:rsid w:val="00784846"/>
    <w:rsid w:val="00785FCC"/>
    <w:rsid w:val="007860BD"/>
    <w:rsid w:val="00786546"/>
    <w:rsid w:val="007869EC"/>
    <w:rsid w:val="00786F69"/>
    <w:rsid w:val="0079083C"/>
    <w:rsid w:val="0079132C"/>
    <w:rsid w:val="00791472"/>
    <w:rsid w:val="007917AE"/>
    <w:rsid w:val="0079184A"/>
    <w:rsid w:val="007918B8"/>
    <w:rsid w:val="00791B15"/>
    <w:rsid w:val="00792780"/>
    <w:rsid w:val="00792B10"/>
    <w:rsid w:val="00793AA6"/>
    <w:rsid w:val="00793C09"/>
    <w:rsid w:val="0079411F"/>
    <w:rsid w:val="007949DC"/>
    <w:rsid w:val="00794F7E"/>
    <w:rsid w:val="00794F94"/>
    <w:rsid w:val="007951D5"/>
    <w:rsid w:val="007954EA"/>
    <w:rsid w:val="00795D66"/>
    <w:rsid w:val="00795DF9"/>
    <w:rsid w:val="00796B8B"/>
    <w:rsid w:val="00797523"/>
    <w:rsid w:val="00797691"/>
    <w:rsid w:val="007A02CF"/>
    <w:rsid w:val="007A0381"/>
    <w:rsid w:val="007A16D3"/>
    <w:rsid w:val="007A1BF5"/>
    <w:rsid w:val="007A2883"/>
    <w:rsid w:val="007A2986"/>
    <w:rsid w:val="007A34A0"/>
    <w:rsid w:val="007A3705"/>
    <w:rsid w:val="007A42F1"/>
    <w:rsid w:val="007A44BD"/>
    <w:rsid w:val="007A46E2"/>
    <w:rsid w:val="007A4CB8"/>
    <w:rsid w:val="007A5525"/>
    <w:rsid w:val="007A6608"/>
    <w:rsid w:val="007A7312"/>
    <w:rsid w:val="007A73CF"/>
    <w:rsid w:val="007A7BE4"/>
    <w:rsid w:val="007B028C"/>
    <w:rsid w:val="007B096F"/>
    <w:rsid w:val="007B0DB0"/>
    <w:rsid w:val="007B1C46"/>
    <w:rsid w:val="007B1E7E"/>
    <w:rsid w:val="007B22A2"/>
    <w:rsid w:val="007B3F54"/>
    <w:rsid w:val="007B44E0"/>
    <w:rsid w:val="007B46D2"/>
    <w:rsid w:val="007B4DD6"/>
    <w:rsid w:val="007B5503"/>
    <w:rsid w:val="007B5714"/>
    <w:rsid w:val="007B602F"/>
    <w:rsid w:val="007B6477"/>
    <w:rsid w:val="007B6526"/>
    <w:rsid w:val="007B70ED"/>
    <w:rsid w:val="007B78A0"/>
    <w:rsid w:val="007B7EEC"/>
    <w:rsid w:val="007C0012"/>
    <w:rsid w:val="007C0025"/>
    <w:rsid w:val="007C1474"/>
    <w:rsid w:val="007C284A"/>
    <w:rsid w:val="007C2E12"/>
    <w:rsid w:val="007C3213"/>
    <w:rsid w:val="007C4059"/>
    <w:rsid w:val="007C58A5"/>
    <w:rsid w:val="007C5A58"/>
    <w:rsid w:val="007C69F5"/>
    <w:rsid w:val="007C7030"/>
    <w:rsid w:val="007C7133"/>
    <w:rsid w:val="007C7A2F"/>
    <w:rsid w:val="007C7B92"/>
    <w:rsid w:val="007D0BC9"/>
    <w:rsid w:val="007D1251"/>
    <w:rsid w:val="007D31CA"/>
    <w:rsid w:val="007D3245"/>
    <w:rsid w:val="007D3BD2"/>
    <w:rsid w:val="007D3E0B"/>
    <w:rsid w:val="007D43B7"/>
    <w:rsid w:val="007D4CAA"/>
    <w:rsid w:val="007D4CDE"/>
    <w:rsid w:val="007D510A"/>
    <w:rsid w:val="007D54CD"/>
    <w:rsid w:val="007D60EE"/>
    <w:rsid w:val="007D6CBC"/>
    <w:rsid w:val="007D6E9F"/>
    <w:rsid w:val="007D7983"/>
    <w:rsid w:val="007D7CD0"/>
    <w:rsid w:val="007E03BC"/>
    <w:rsid w:val="007E0561"/>
    <w:rsid w:val="007E0585"/>
    <w:rsid w:val="007E061B"/>
    <w:rsid w:val="007E06A4"/>
    <w:rsid w:val="007E0E3C"/>
    <w:rsid w:val="007E1841"/>
    <w:rsid w:val="007E1B27"/>
    <w:rsid w:val="007E28EC"/>
    <w:rsid w:val="007E391E"/>
    <w:rsid w:val="007E3EA6"/>
    <w:rsid w:val="007E4368"/>
    <w:rsid w:val="007E449F"/>
    <w:rsid w:val="007E46E5"/>
    <w:rsid w:val="007E4EDE"/>
    <w:rsid w:val="007E54CD"/>
    <w:rsid w:val="007E5C22"/>
    <w:rsid w:val="007E6139"/>
    <w:rsid w:val="007E74E0"/>
    <w:rsid w:val="007E75C2"/>
    <w:rsid w:val="007E77F7"/>
    <w:rsid w:val="007F0139"/>
    <w:rsid w:val="007F04CA"/>
    <w:rsid w:val="007F0711"/>
    <w:rsid w:val="007F1B4D"/>
    <w:rsid w:val="007F23BC"/>
    <w:rsid w:val="007F3088"/>
    <w:rsid w:val="007F31AA"/>
    <w:rsid w:val="007F3206"/>
    <w:rsid w:val="007F4CC3"/>
    <w:rsid w:val="007F4F48"/>
    <w:rsid w:val="007F5116"/>
    <w:rsid w:val="007F6E4D"/>
    <w:rsid w:val="00800209"/>
    <w:rsid w:val="008002AB"/>
    <w:rsid w:val="0080087A"/>
    <w:rsid w:val="008008C5"/>
    <w:rsid w:val="0080093A"/>
    <w:rsid w:val="00800DCC"/>
    <w:rsid w:val="00800F04"/>
    <w:rsid w:val="008033B7"/>
    <w:rsid w:val="0080370C"/>
    <w:rsid w:val="008037B7"/>
    <w:rsid w:val="008040CE"/>
    <w:rsid w:val="00805859"/>
    <w:rsid w:val="00805A02"/>
    <w:rsid w:val="00805AB7"/>
    <w:rsid w:val="0080696D"/>
    <w:rsid w:val="00806ECC"/>
    <w:rsid w:val="00806EEC"/>
    <w:rsid w:val="00806F8F"/>
    <w:rsid w:val="008079E5"/>
    <w:rsid w:val="0081074A"/>
    <w:rsid w:val="008108F4"/>
    <w:rsid w:val="00810E73"/>
    <w:rsid w:val="0081117E"/>
    <w:rsid w:val="0081206A"/>
    <w:rsid w:val="00812D24"/>
    <w:rsid w:val="00812F30"/>
    <w:rsid w:val="008141E7"/>
    <w:rsid w:val="00814548"/>
    <w:rsid w:val="008147F3"/>
    <w:rsid w:val="00814ADE"/>
    <w:rsid w:val="00814C92"/>
    <w:rsid w:val="00816E60"/>
    <w:rsid w:val="0082012E"/>
    <w:rsid w:val="00820247"/>
    <w:rsid w:val="00820525"/>
    <w:rsid w:val="00820894"/>
    <w:rsid w:val="00820B2F"/>
    <w:rsid w:val="00821DD2"/>
    <w:rsid w:val="0082286D"/>
    <w:rsid w:val="00822CBE"/>
    <w:rsid w:val="008231E9"/>
    <w:rsid w:val="00823790"/>
    <w:rsid w:val="00824BCE"/>
    <w:rsid w:val="00824CC7"/>
    <w:rsid w:val="00826A44"/>
    <w:rsid w:val="00826C76"/>
    <w:rsid w:val="0082737E"/>
    <w:rsid w:val="008278CC"/>
    <w:rsid w:val="00827F69"/>
    <w:rsid w:val="008309CB"/>
    <w:rsid w:val="008313FE"/>
    <w:rsid w:val="008339B5"/>
    <w:rsid w:val="0083457D"/>
    <w:rsid w:val="008350BC"/>
    <w:rsid w:val="008353A4"/>
    <w:rsid w:val="00835B32"/>
    <w:rsid w:val="0083733F"/>
    <w:rsid w:val="00840132"/>
    <w:rsid w:val="008407EB"/>
    <w:rsid w:val="00840809"/>
    <w:rsid w:val="00840C31"/>
    <w:rsid w:val="008413C6"/>
    <w:rsid w:val="00841432"/>
    <w:rsid w:val="008426F8"/>
    <w:rsid w:val="00842924"/>
    <w:rsid w:val="00843835"/>
    <w:rsid w:val="0084384A"/>
    <w:rsid w:val="00843A62"/>
    <w:rsid w:val="00844DBD"/>
    <w:rsid w:val="008450E5"/>
    <w:rsid w:val="008452E9"/>
    <w:rsid w:val="00845C15"/>
    <w:rsid w:val="00845DF7"/>
    <w:rsid w:val="00846158"/>
    <w:rsid w:val="008468BB"/>
    <w:rsid w:val="00846A13"/>
    <w:rsid w:val="00846B9A"/>
    <w:rsid w:val="00846D3E"/>
    <w:rsid w:val="0084792A"/>
    <w:rsid w:val="00850050"/>
    <w:rsid w:val="008504EE"/>
    <w:rsid w:val="00851A29"/>
    <w:rsid w:val="008525D0"/>
    <w:rsid w:val="00852A62"/>
    <w:rsid w:val="00852AE9"/>
    <w:rsid w:val="008532B7"/>
    <w:rsid w:val="00853489"/>
    <w:rsid w:val="008537A9"/>
    <w:rsid w:val="00854091"/>
    <w:rsid w:val="008542C3"/>
    <w:rsid w:val="008551C1"/>
    <w:rsid w:val="00855D64"/>
    <w:rsid w:val="00857428"/>
    <w:rsid w:val="0085747F"/>
    <w:rsid w:val="00857503"/>
    <w:rsid w:val="008576BE"/>
    <w:rsid w:val="00857B06"/>
    <w:rsid w:val="00857F5B"/>
    <w:rsid w:val="008605FB"/>
    <w:rsid w:val="00860F8D"/>
    <w:rsid w:val="00861AB7"/>
    <w:rsid w:val="00861DA8"/>
    <w:rsid w:val="0086420C"/>
    <w:rsid w:val="0086448E"/>
    <w:rsid w:val="00864DB4"/>
    <w:rsid w:val="00864FEC"/>
    <w:rsid w:val="0086557B"/>
    <w:rsid w:val="00865BC3"/>
    <w:rsid w:val="0086689F"/>
    <w:rsid w:val="00867475"/>
    <w:rsid w:val="008677BC"/>
    <w:rsid w:val="008700AA"/>
    <w:rsid w:val="00870558"/>
    <w:rsid w:val="0087098D"/>
    <w:rsid w:val="008716FB"/>
    <w:rsid w:val="00871D90"/>
    <w:rsid w:val="0087248A"/>
    <w:rsid w:val="0087281A"/>
    <w:rsid w:val="00872FDC"/>
    <w:rsid w:val="008733DC"/>
    <w:rsid w:val="00873883"/>
    <w:rsid w:val="00873D0B"/>
    <w:rsid w:val="00874311"/>
    <w:rsid w:val="0087572F"/>
    <w:rsid w:val="00876224"/>
    <w:rsid w:val="00876294"/>
    <w:rsid w:val="00877B7E"/>
    <w:rsid w:val="00877ED8"/>
    <w:rsid w:val="008812BE"/>
    <w:rsid w:val="008817CB"/>
    <w:rsid w:val="00881942"/>
    <w:rsid w:val="00881B06"/>
    <w:rsid w:val="00881F07"/>
    <w:rsid w:val="00882271"/>
    <w:rsid w:val="00882759"/>
    <w:rsid w:val="008827EB"/>
    <w:rsid w:val="0088312D"/>
    <w:rsid w:val="008837F4"/>
    <w:rsid w:val="00883CA8"/>
    <w:rsid w:val="008848CF"/>
    <w:rsid w:val="00884C75"/>
    <w:rsid w:val="008852A6"/>
    <w:rsid w:val="008854DC"/>
    <w:rsid w:val="0088564F"/>
    <w:rsid w:val="008857CA"/>
    <w:rsid w:val="00885B71"/>
    <w:rsid w:val="0088629C"/>
    <w:rsid w:val="00886AD5"/>
    <w:rsid w:val="00886D74"/>
    <w:rsid w:val="00887847"/>
    <w:rsid w:val="00887AB5"/>
    <w:rsid w:val="00887C4B"/>
    <w:rsid w:val="00891009"/>
    <w:rsid w:val="00891279"/>
    <w:rsid w:val="00891382"/>
    <w:rsid w:val="008918DD"/>
    <w:rsid w:val="00891F56"/>
    <w:rsid w:val="008921F7"/>
    <w:rsid w:val="008939BA"/>
    <w:rsid w:val="008942B9"/>
    <w:rsid w:val="00894B7C"/>
    <w:rsid w:val="00894CB6"/>
    <w:rsid w:val="00894F1A"/>
    <w:rsid w:val="008971DC"/>
    <w:rsid w:val="00897547"/>
    <w:rsid w:val="00897C9F"/>
    <w:rsid w:val="00897CF3"/>
    <w:rsid w:val="008A0771"/>
    <w:rsid w:val="008A0BD4"/>
    <w:rsid w:val="008A0ED3"/>
    <w:rsid w:val="008A1976"/>
    <w:rsid w:val="008A1C78"/>
    <w:rsid w:val="008A207C"/>
    <w:rsid w:val="008A2119"/>
    <w:rsid w:val="008A22FA"/>
    <w:rsid w:val="008A32ED"/>
    <w:rsid w:val="008A35EF"/>
    <w:rsid w:val="008A47BB"/>
    <w:rsid w:val="008A5009"/>
    <w:rsid w:val="008A50E7"/>
    <w:rsid w:val="008A672C"/>
    <w:rsid w:val="008A68CC"/>
    <w:rsid w:val="008A6D01"/>
    <w:rsid w:val="008A6D04"/>
    <w:rsid w:val="008A7051"/>
    <w:rsid w:val="008A7EA7"/>
    <w:rsid w:val="008B0253"/>
    <w:rsid w:val="008B0B54"/>
    <w:rsid w:val="008B12B2"/>
    <w:rsid w:val="008B1BE7"/>
    <w:rsid w:val="008B1DF9"/>
    <w:rsid w:val="008B1DFE"/>
    <w:rsid w:val="008B2C23"/>
    <w:rsid w:val="008B3189"/>
    <w:rsid w:val="008B33BD"/>
    <w:rsid w:val="008B3AF8"/>
    <w:rsid w:val="008B4990"/>
    <w:rsid w:val="008B5195"/>
    <w:rsid w:val="008B56C4"/>
    <w:rsid w:val="008B5977"/>
    <w:rsid w:val="008B63CA"/>
    <w:rsid w:val="008B7522"/>
    <w:rsid w:val="008B7CDE"/>
    <w:rsid w:val="008C019B"/>
    <w:rsid w:val="008C1C26"/>
    <w:rsid w:val="008C1E7C"/>
    <w:rsid w:val="008C3100"/>
    <w:rsid w:val="008C33B1"/>
    <w:rsid w:val="008C49A5"/>
    <w:rsid w:val="008C51AD"/>
    <w:rsid w:val="008C5205"/>
    <w:rsid w:val="008C5B1B"/>
    <w:rsid w:val="008C63EE"/>
    <w:rsid w:val="008C644F"/>
    <w:rsid w:val="008C6688"/>
    <w:rsid w:val="008C66B2"/>
    <w:rsid w:val="008C7921"/>
    <w:rsid w:val="008C7F24"/>
    <w:rsid w:val="008D084F"/>
    <w:rsid w:val="008D0E9C"/>
    <w:rsid w:val="008D14BE"/>
    <w:rsid w:val="008D1870"/>
    <w:rsid w:val="008D1C3F"/>
    <w:rsid w:val="008D22AF"/>
    <w:rsid w:val="008D2657"/>
    <w:rsid w:val="008D2A75"/>
    <w:rsid w:val="008D2E2F"/>
    <w:rsid w:val="008D541D"/>
    <w:rsid w:val="008D5537"/>
    <w:rsid w:val="008D5898"/>
    <w:rsid w:val="008D6030"/>
    <w:rsid w:val="008D622E"/>
    <w:rsid w:val="008D6E02"/>
    <w:rsid w:val="008E0835"/>
    <w:rsid w:val="008E1A44"/>
    <w:rsid w:val="008E1F32"/>
    <w:rsid w:val="008E291C"/>
    <w:rsid w:val="008E2A2D"/>
    <w:rsid w:val="008E2F06"/>
    <w:rsid w:val="008E35A3"/>
    <w:rsid w:val="008E4384"/>
    <w:rsid w:val="008E44E7"/>
    <w:rsid w:val="008E4930"/>
    <w:rsid w:val="008E4D6B"/>
    <w:rsid w:val="008E4F11"/>
    <w:rsid w:val="008E5C4B"/>
    <w:rsid w:val="008E5F40"/>
    <w:rsid w:val="008E631C"/>
    <w:rsid w:val="008E7436"/>
    <w:rsid w:val="008E7BC5"/>
    <w:rsid w:val="008E7C34"/>
    <w:rsid w:val="008E7C83"/>
    <w:rsid w:val="008F01DB"/>
    <w:rsid w:val="008F067E"/>
    <w:rsid w:val="008F0698"/>
    <w:rsid w:val="008F0836"/>
    <w:rsid w:val="008F09EF"/>
    <w:rsid w:val="008F1338"/>
    <w:rsid w:val="008F1DA3"/>
    <w:rsid w:val="008F214A"/>
    <w:rsid w:val="008F25EA"/>
    <w:rsid w:val="008F2B9B"/>
    <w:rsid w:val="008F2BF3"/>
    <w:rsid w:val="008F2C54"/>
    <w:rsid w:val="008F39ED"/>
    <w:rsid w:val="008F3CE1"/>
    <w:rsid w:val="008F42B7"/>
    <w:rsid w:val="008F46A3"/>
    <w:rsid w:val="008F661B"/>
    <w:rsid w:val="008F6775"/>
    <w:rsid w:val="008F6FB4"/>
    <w:rsid w:val="008F75C2"/>
    <w:rsid w:val="008F7E9C"/>
    <w:rsid w:val="00900348"/>
    <w:rsid w:val="009003B1"/>
    <w:rsid w:val="0090074C"/>
    <w:rsid w:val="00900C8D"/>
    <w:rsid w:val="00900F84"/>
    <w:rsid w:val="009014B8"/>
    <w:rsid w:val="009016A6"/>
    <w:rsid w:val="009019F7"/>
    <w:rsid w:val="009019FC"/>
    <w:rsid w:val="00901C96"/>
    <w:rsid w:val="00903219"/>
    <w:rsid w:val="009036A3"/>
    <w:rsid w:val="0090385E"/>
    <w:rsid w:val="00903DB4"/>
    <w:rsid w:val="009042D8"/>
    <w:rsid w:val="00904BC4"/>
    <w:rsid w:val="00905971"/>
    <w:rsid w:val="00905E66"/>
    <w:rsid w:val="00905F43"/>
    <w:rsid w:val="00906656"/>
    <w:rsid w:val="00906DE0"/>
    <w:rsid w:val="0090737E"/>
    <w:rsid w:val="009104F9"/>
    <w:rsid w:val="00910921"/>
    <w:rsid w:val="009112C7"/>
    <w:rsid w:val="009119FC"/>
    <w:rsid w:val="009123CF"/>
    <w:rsid w:val="0091256C"/>
    <w:rsid w:val="0091267D"/>
    <w:rsid w:val="009126E7"/>
    <w:rsid w:val="00912CEB"/>
    <w:rsid w:val="00913338"/>
    <w:rsid w:val="009135D2"/>
    <w:rsid w:val="00914460"/>
    <w:rsid w:val="009144F6"/>
    <w:rsid w:val="00914968"/>
    <w:rsid w:val="0091510A"/>
    <w:rsid w:val="0091548A"/>
    <w:rsid w:val="00915CAB"/>
    <w:rsid w:val="00916C44"/>
    <w:rsid w:val="00916DD7"/>
    <w:rsid w:val="00917079"/>
    <w:rsid w:val="00917701"/>
    <w:rsid w:val="009201AF"/>
    <w:rsid w:val="0092056F"/>
    <w:rsid w:val="00920D32"/>
    <w:rsid w:val="00920FBE"/>
    <w:rsid w:val="0092138F"/>
    <w:rsid w:val="00921846"/>
    <w:rsid w:val="009218B6"/>
    <w:rsid w:val="00921910"/>
    <w:rsid w:val="00923A51"/>
    <w:rsid w:val="00923BE7"/>
    <w:rsid w:val="009244CF"/>
    <w:rsid w:val="00925039"/>
    <w:rsid w:val="0092514B"/>
    <w:rsid w:val="00925B00"/>
    <w:rsid w:val="00925D91"/>
    <w:rsid w:val="0092610B"/>
    <w:rsid w:val="0092665C"/>
    <w:rsid w:val="009266F4"/>
    <w:rsid w:val="00926774"/>
    <w:rsid w:val="0092766E"/>
    <w:rsid w:val="00927B12"/>
    <w:rsid w:val="00927DE0"/>
    <w:rsid w:val="0093087B"/>
    <w:rsid w:val="009308AB"/>
    <w:rsid w:val="00930B39"/>
    <w:rsid w:val="00930DF2"/>
    <w:rsid w:val="0093103A"/>
    <w:rsid w:val="009313F0"/>
    <w:rsid w:val="00933075"/>
    <w:rsid w:val="00933DE4"/>
    <w:rsid w:val="009355F9"/>
    <w:rsid w:val="00935CE2"/>
    <w:rsid w:val="00936D2F"/>
    <w:rsid w:val="00937BB4"/>
    <w:rsid w:val="00937C30"/>
    <w:rsid w:val="009407BA"/>
    <w:rsid w:val="00940B2E"/>
    <w:rsid w:val="00940F28"/>
    <w:rsid w:val="009410B8"/>
    <w:rsid w:val="009412D7"/>
    <w:rsid w:val="0094194D"/>
    <w:rsid w:val="00941BC9"/>
    <w:rsid w:val="009423B2"/>
    <w:rsid w:val="00942FD9"/>
    <w:rsid w:val="009437B3"/>
    <w:rsid w:val="00944320"/>
    <w:rsid w:val="00944737"/>
    <w:rsid w:val="00944A4B"/>
    <w:rsid w:val="00945599"/>
    <w:rsid w:val="009462C0"/>
    <w:rsid w:val="009468B3"/>
    <w:rsid w:val="00946ACF"/>
    <w:rsid w:val="00947589"/>
    <w:rsid w:val="009476E6"/>
    <w:rsid w:val="0095027E"/>
    <w:rsid w:val="00950537"/>
    <w:rsid w:val="00950A2F"/>
    <w:rsid w:val="00951658"/>
    <w:rsid w:val="00951D21"/>
    <w:rsid w:val="00952077"/>
    <w:rsid w:val="00952305"/>
    <w:rsid w:val="00952710"/>
    <w:rsid w:val="00952808"/>
    <w:rsid w:val="009534BD"/>
    <w:rsid w:val="009537BB"/>
    <w:rsid w:val="00953C45"/>
    <w:rsid w:val="00953FBB"/>
    <w:rsid w:val="009544E3"/>
    <w:rsid w:val="00954730"/>
    <w:rsid w:val="00954BA3"/>
    <w:rsid w:val="009557C0"/>
    <w:rsid w:val="00955A25"/>
    <w:rsid w:val="00955B18"/>
    <w:rsid w:val="00955DE4"/>
    <w:rsid w:val="0096016E"/>
    <w:rsid w:val="00960B53"/>
    <w:rsid w:val="00961487"/>
    <w:rsid w:val="0096195A"/>
    <w:rsid w:val="00961980"/>
    <w:rsid w:val="00962612"/>
    <w:rsid w:val="009631E8"/>
    <w:rsid w:val="00963C10"/>
    <w:rsid w:val="00964F71"/>
    <w:rsid w:val="0096521E"/>
    <w:rsid w:val="009659D0"/>
    <w:rsid w:val="00965AE1"/>
    <w:rsid w:val="00966B7A"/>
    <w:rsid w:val="00967909"/>
    <w:rsid w:val="00967BEC"/>
    <w:rsid w:val="00967C80"/>
    <w:rsid w:val="00967E5F"/>
    <w:rsid w:val="00971363"/>
    <w:rsid w:val="00971C16"/>
    <w:rsid w:val="00972882"/>
    <w:rsid w:val="00972BAE"/>
    <w:rsid w:val="00972C4C"/>
    <w:rsid w:val="00973466"/>
    <w:rsid w:val="00973816"/>
    <w:rsid w:val="00974287"/>
    <w:rsid w:val="00976428"/>
    <w:rsid w:val="009765C6"/>
    <w:rsid w:val="0097679B"/>
    <w:rsid w:val="00976924"/>
    <w:rsid w:val="009771F9"/>
    <w:rsid w:val="00977F59"/>
    <w:rsid w:val="009811EE"/>
    <w:rsid w:val="009814FA"/>
    <w:rsid w:val="00981B9A"/>
    <w:rsid w:val="00982C53"/>
    <w:rsid w:val="00982C54"/>
    <w:rsid w:val="00982D76"/>
    <w:rsid w:val="009839A5"/>
    <w:rsid w:val="009846D9"/>
    <w:rsid w:val="00984C31"/>
    <w:rsid w:val="0098503B"/>
    <w:rsid w:val="009857F4"/>
    <w:rsid w:val="00986C3E"/>
    <w:rsid w:val="0098713E"/>
    <w:rsid w:val="0098736A"/>
    <w:rsid w:val="00987944"/>
    <w:rsid w:val="009905F6"/>
    <w:rsid w:val="0099112D"/>
    <w:rsid w:val="0099127F"/>
    <w:rsid w:val="009916F1"/>
    <w:rsid w:val="00991C02"/>
    <w:rsid w:val="00992C3C"/>
    <w:rsid w:val="00992EB4"/>
    <w:rsid w:val="00993369"/>
    <w:rsid w:val="00995B01"/>
    <w:rsid w:val="0099605D"/>
    <w:rsid w:val="0099732C"/>
    <w:rsid w:val="009A013F"/>
    <w:rsid w:val="009A0224"/>
    <w:rsid w:val="009A1F41"/>
    <w:rsid w:val="009A25C5"/>
    <w:rsid w:val="009A26EA"/>
    <w:rsid w:val="009A27DA"/>
    <w:rsid w:val="009A2ABF"/>
    <w:rsid w:val="009A2FF9"/>
    <w:rsid w:val="009A32D7"/>
    <w:rsid w:val="009A3662"/>
    <w:rsid w:val="009A36B0"/>
    <w:rsid w:val="009A42F6"/>
    <w:rsid w:val="009A4740"/>
    <w:rsid w:val="009A474A"/>
    <w:rsid w:val="009A4AA7"/>
    <w:rsid w:val="009A508A"/>
    <w:rsid w:val="009A570E"/>
    <w:rsid w:val="009A6E61"/>
    <w:rsid w:val="009A6F4E"/>
    <w:rsid w:val="009A75BF"/>
    <w:rsid w:val="009B0287"/>
    <w:rsid w:val="009B1215"/>
    <w:rsid w:val="009B16A9"/>
    <w:rsid w:val="009B2A77"/>
    <w:rsid w:val="009B2DAE"/>
    <w:rsid w:val="009B2E20"/>
    <w:rsid w:val="009B399D"/>
    <w:rsid w:val="009B41F8"/>
    <w:rsid w:val="009B4628"/>
    <w:rsid w:val="009B48C0"/>
    <w:rsid w:val="009B59CD"/>
    <w:rsid w:val="009B5A2C"/>
    <w:rsid w:val="009B661C"/>
    <w:rsid w:val="009B7939"/>
    <w:rsid w:val="009B7AB5"/>
    <w:rsid w:val="009B7E58"/>
    <w:rsid w:val="009C19CA"/>
    <w:rsid w:val="009C2209"/>
    <w:rsid w:val="009C2859"/>
    <w:rsid w:val="009C37D1"/>
    <w:rsid w:val="009C38C9"/>
    <w:rsid w:val="009C39C8"/>
    <w:rsid w:val="009C3B7E"/>
    <w:rsid w:val="009C3CA2"/>
    <w:rsid w:val="009C43CC"/>
    <w:rsid w:val="009C4AC4"/>
    <w:rsid w:val="009C4FE9"/>
    <w:rsid w:val="009C5C0C"/>
    <w:rsid w:val="009C6297"/>
    <w:rsid w:val="009C62D9"/>
    <w:rsid w:val="009C68EA"/>
    <w:rsid w:val="009C6B1D"/>
    <w:rsid w:val="009C6B95"/>
    <w:rsid w:val="009C6D98"/>
    <w:rsid w:val="009C6DF7"/>
    <w:rsid w:val="009C767C"/>
    <w:rsid w:val="009D1046"/>
    <w:rsid w:val="009D177A"/>
    <w:rsid w:val="009D1DC0"/>
    <w:rsid w:val="009D29E1"/>
    <w:rsid w:val="009D33D8"/>
    <w:rsid w:val="009D35EF"/>
    <w:rsid w:val="009D401D"/>
    <w:rsid w:val="009D443C"/>
    <w:rsid w:val="009D4A01"/>
    <w:rsid w:val="009D4BD8"/>
    <w:rsid w:val="009D56EA"/>
    <w:rsid w:val="009D5EE5"/>
    <w:rsid w:val="009D5F9C"/>
    <w:rsid w:val="009D61BE"/>
    <w:rsid w:val="009D6FFE"/>
    <w:rsid w:val="009D784E"/>
    <w:rsid w:val="009D7F82"/>
    <w:rsid w:val="009E0846"/>
    <w:rsid w:val="009E228C"/>
    <w:rsid w:val="009E2692"/>
    <w:rsid w:val="009E3DD3"/>
    <w:rsid w:val="009E453A"/>
    <w:rsid w:val="009E4719"/>
    <w:rsid w:val="009E5AB5"/>
    <w:rsid w:val="009E5DE2"/>
    <w:rsid w:val="009E5FAF"/>
    <w:rsid w:val="009E609B"/>
    <w:rsid w:val="009E7241"/>
    <w:rsid w:val="009F0494"/>
    <w:rsid w:val="009F094B"/>
    <w:rsid w:val="009F0B14"/>
    <w:rsid w:val="009F16AB"/>
    <w:rsid w:val="009F2C97"/>
    <w:rsid w:val="009F348A"/>
    <w:rsid w:val="009F5C85"/>
    <w:rsid w:val="009F6DF6"/>
    <w:rsid w:val="009F70DA"/>
    <w:rsid w:val="009F71BE"/>
    <w:rsid w:val="00A00256"/>
    <w:rsid w:val="00A0144D"/>
    <w:rsid w:val="00A01EA5"/>
    <w:rsid w:val="00A030FF"/>
    <w:rsid w:val="00A036E1"/>
    <w:rsid w:val="00A04289"/>
    <w:rsid w:val="00A04B0D"/>
    <w:rsid w:val="00A05B2F"/>
    <w:rsid w:val="00A06795"/>
    <w:rsid w:val="00A06E36"/>
    <w:rsid w:val="00A0744F"/>
    <w:rsid w:val="00A0747F"/>
    <w:rsid w:val="00A0765B"/>
    <w:rsid w:val="00A10E69"/>
    <w:rsid w:val="00A1110C"/>
    <w:rsid w:val="00A11F22"/>
    <w:rsid w:val="00A136DA"/>
    <w:rsid w:val="00A14CD3"/>
    <w:rsid w:val="00A14D19"/>
    <w:rsid w:val="00A156EF"/>
    <w:rsid w:val="00A15B9F"/>
    <w:rsid w:val="00A160B7"/>
    <w:rsid w:val="00A178EA"/>
    <w:rsid w:val="00A17F01"/>
    <w:rsid w:val="00A200C0"/>
    <w:rsid w:val="00A201B1"/>
    <w:rsid w:val="00A205A4"/>
    <w:rsid w:val="00A20B6C"/>
    <w:rsid w:val="00A21288"/>
    <w:rsid w:val="00A2143D"/>
    <w:rsid w:val="00A21A3B"/>
    <w:rsid w:val="00A21A88"/>
    <w:rsid w:val="00A21CE2"/>
    <w:rsid w:val="00A21E4F"/>
    <w:rsid w:val="00A22076"/>
    <w:rsid w:val="00A2230F"/>
    <w:rsid w:val="00A22DCC"/>
    <w:rsid w:val="00A232AC"/>
    <w:rsid w:val="00A23786"/>
    <w:rsid w:val="00A23B3D"/>
    <w:rsid w:val="00A23F57"/>
    <w:rsid w:val="00A241F3"/>
    <w:rsid w:val="00A2448E"/>
    <w:rsid w:val="00A25151"/>
    <w:rsid w:val="00A2550F"/>
    <w:rsid w:val="00A255F9"/>
    <w:rsid w:val="00A25656"/>
    <w:rsid w:val="00A25900"/>
    <w:rsid w:val="00A25978"/>
    <w:rsid w:val="00A259A5"/>
    <w:rsid w:val="00A275D6"/>
    <w:rsid w:val="00A27C3F"/>
    <w:rsid w:val="00A3022C"/>
    <w:rsid w:val="00A30617"/>
    <w:rsid w:val="00A30F01"/>
    <w:rsid w:val="00A312B6"/>
    <w:rsid w:val="00A31520"/>
    <w:rsid w:val="00A315EA"/>
    <w:rsid w:val="00A3243F"/>
    <w:rsid w:val="00A324EE"/>
    <w:rsid w:val="00A3287A"/>
    <w:rsid w:val="00A32C46"/>
    <w:rsid w:val="00A32DA4"/>
    <w:rsid w:val="00A33158"/>
    <w:rsid w:val="00A3446B"/>
    <w:rsid w:val="00A35800"/>
    <w:rsid w:val="00A35D7F"/>
    <w:rsid w:val="00A35EF3"/>
    <w:rsid w:val="00A363D6"/>
    <w:rsid w:val="00A36D63"/>
    <w:rsid w:val="00A37315"/>
    <w:rsid w:val="00A37A5D"/>
    <w:rsid w:val="00A37C04"/>
    <w:rsid w:val="00A400F4"/>
    <w:rsid w:val="00A412AF"/>
    <w:rsid w:val="00A41AC8"/>
    <w:rsid w:val="00A428A5"/>
    <w:rsid w:val="00A42A90"/>
    <w:rsid w:val="00A42FD9"/>
    <w:rsid w:val="00A4307D"/>
    <w:rsid w:val="00A4334B"/>
    <w:rsid w:val="00A43684"/>
    <w:rsid w:val="00A43F37"/>
    <w:rsid w:val="00A4459E"/>
    <w:rsid w:val="00A45150"/>
    <w:rsid w:val="00A4581E"/>
    <w:rsid w:val="00A463CA"/>
    <w:rsid w:val="00A46AE5"/>
    <w:rsid w:val="00A46CA7"/>
    <w:rsid w:val="00A47885"/>
    <w:rsid w:val="00A47D72"/>
    <w:rsid w:val="00A47FAD"/>
    <w:rsid w:val="00A50762"/>
    <w:rsid w:val="00A508CD"/>
    <w:rsid w:val="00A508DD"/>
    <w:rsid w:val="00A5163B"/>
    <w:rsid w:val="00A528B2"/>
    <w:rsid w:val="00A52CD0"/>
    <w:rsid w:val="00A52E30"/>
    <w:rsid w:val="00A53D8D"/>
    <w:rsid w:val="00A5413D"/>
    <w:rsid w:val="00A544F1"/>
    <w:rsid w:val="00A5475B"/>
    <w:rsid w:val="00A55175"/>
    <w:rsid w:val="00A556CB"/>
    <w:rsid w:val="00A55CB6"/>
    <w:rsid w:val="00A57524"/>
    <w:rsid w:val="00A604CA"/>
    <w:rsid w:val="00A60953"/>
    <w:rsid w:val="00A60AC4"/>
    <w:rsid w:val="00A612DE"/>
    <w:rsid w:val="00A612F2"/>
    <w:rsid w:val="00A6154B"/>
    <w:rsid w:val="00A6154D"/>
    <w:rsid w:val="00A62AE2"/>
    <w:rsid w:val="00A62FDB"/>
    <w:rsid w:val="00A63940"/>
    <w:rsid w:val="00A63C1F"/>
    <w:rsid w:val="00A640EE"/>
    <w:rsid w:val="00A65C09"/>
    <w:rsid w:val="00A663D8"/>
    <w:rsid w:val="00A67AE5"/>
    <w:rsid w:val="00A67E53"/>
    <w:rsid w:val="00A703C2"/>
    <w:rsid w:val="00A70632"/>
    <w:rsid w:val="00A72E0A"/>
    <w:rsid w:val="00A734ED"/>
    <w:rsid w:val="00A73F6B"/>
    <w:rsid w:val="00A744A0"/>
    <w:rsid w:val="00A754E1"/>
    <w:rsid w:val="00A7571F"/>
    <w:rsid w:val="00A758C1"/>
    <w:rsid w:val="00A75B22"/>
    <w:rsid w:val="00A77161"/>
    <w:rsid w:val="00A77394"/>
    <w:rsid w:val="00A803CB"/>
    <w:rsid w:val="00A81591"/>
    <w:rsid w:val="00A81686"/>
    <w:rsid w:val="00A8183B"/>
    <w:rsid w:val="00A8316A"/>
    <w:rsid w:val="00A83B20"/>
    <w:rsid w:val="00A84CFA"/>
    <w:rsid w:val="00A84FE5"/>
    <w:rsid w:val="00A852D3"/>
    <w:rsid w:val="00A8578F"/>
    <w:rsid w:val="00A865F9"/>
    <w:rsid w:val="00A86712"/>
    <w:rsid w:val="00A86B99"/>
    <w:rsid w:val="00A86C70"/>
    <w:rsid w:val="00A87349"/>
    <w:rsid w:val="00A876B6"/>
    <w:rsid w:val="00A90798"/>
    <w:rsid w:val="00A91582"/>
    <w:rsid w:val="00A91E26"/>
    <w:rsid w:val="00A91FD9"/>
    <w:rsid w:val="00A929FE"/>
    <w:rsid w:val="00A92D83"/>
    <w:rsid w:val="00A92E8D"/>
    <w:rsid w:val="00A93339"/>
    <w:rsid w:val="00A93744"/>
    <w:rsid w:val="00A9470C"/>
    <w:rsid w:val="00A95429"/>
    <w:rsid w:val="00A95443"/>
    <w:rsid w:val="00A95694"/>
    <w:rsid w:val="00A95CC9"/>
    <w:rsid w:val="00A96C16"/>
    <w:rsid w:val="00A97D3B"/>
    <w:rsid w:val="00AA010C"/>
    <w:rsid w:val="00AA0690"/>
    <w:rsid w:val="00AA14D8"/>
    <w:rsid w:val="00AA1F6B"/>
    <w:rsid w:val="00AA2FF7"/>
    <w:rsid w:val="00AA3197"/>
    <w:rsid w:val="00AA45AE"/>
    <w:rsid w:val="00AA484F"/>
    <w:rsid w:val="00AA4A3D"/>
    <w:rsid w:val="00AA4EB5"/>
    <w:rsid w:val="00AA4F02"/>
    <w:rsid w:val="00AA5BD5"/>
    <w:rsid w:val="00AA66BC"/>
    <w:rsid w:val="00AA692E"/>
    <w:rsid w:val="00AA6FAE"/>
    <w:rsid w:val="00AA759F"/>
    <w:rsid w:val="00AA7C35"/>
    <w:rsid w:val="00AB01E7"/>
    <w:rsid w:val="00AB0489"/>
    <w:rsid w:val="00AB0C32"/>
    <w:rsid w:val="00AB0ED2"/>
    <w:rsid w:val="00AB1B5A"/>
    <w:rsid w:val="00AB1FD5"/>
    <w:rsid w:val="00AB322E"/>
    <w:rsid w:val="00AB577D"/>
    <w:rsid w:val="00AB5999"/>
    <w:rsid w:val="00AB5E11"/>
    <w:rsid w:val="00AB6746"/>
    <w:rsid w:val="00AB6AFC"/>
    <w:rsid w:val="00AB7499"/>
    <w:rsid w:val="00AC0AD9"/>
    <w:rsid w:val="00AC0B6E"/>
    <w:rsid w:val="00AC0F6F"/>
    <w:rsid w:val="00AC1A92"/>
    <w:rsid w:val="00AC1AC1"/>
    <w:rsid w:val="00AC3C04"/>
    <w:rsid w:val="00AC3F15"/>
    <w:rsid w:val="00AC457A"/>
    <w:rsid w:val="00AC4A67"/>
    <w:rsid w:val="00AC504A"/>
    <w:rsid w:val="00AC6BC6"/>
    <w:rsid w:val="00AC6CE7"/>
    <w:rsid w:val="00AC7162"/>
    <w:rsid w:val="00AC7204"/>
    <w:rsid w:val="00AC79F5"/>
    <w:rsid w:val="00AC7B5A"/>
    <w:rsid w:val="00AD06FE"/>
    <w:rsid w:val="00AD09BA"/>
    <w:rsid w:val="00AD0D87"/>
    <w:rsid w:val="00AD0E73"/>
    <w:rsid w:val="00AD1191"/>
    <w:rsid w:val="00AD1AA3"/>
    <w:rsid w:val="00AD2213"/>
    <w:rsid w:val="00AD265E"/>
    <w:rsid w:val="00AD2798"/>
    <w:rsid w:val="00AD29C5"/>
    <w:rsid w:val="00AD2B16"/>
    <w:rsid w:val="00AD2BCC"/>
    <w:rsid w:val="00AD3310"/>
    <w:rsid w:val="00AD3427"/>
    <w:rsid w:val="00AD3DB7"/>
    <w:rsid w:val="00AD4028"/>
    <w:rsid w:val="00AD45B2"/>
    <w:rsid w:val="00AD48AF"/>
    <w:rsid w:val="00AD4C71"/>
    <w:rsid w:val="00AD4ED2"/>
    <w:rsid w:val="00AD581F"/>
    <w:rsid w:val="00AD5C0D"/>
    <w:rsid w:val="00AD606F"/>
    <w:rsid w:val="00AD6F29"/>
    <w:rsid w:val="00AD70B0"/>
    <w:rsid w:val="00AE06F4"/>
    <w:rsid w:val="00AE0A43"/>
    <w:rsid w:val="00AE0C4A"/>
    <w:rsid w:val="00AE0F18"/>
    <w:rsid w:val="00AE120D"/>
    <w:rsid w:val="00AE278D"/>
    <w:rsid w:val="00AE2DCE"/>
    <w:rsid w:val="00AE2EC6"/>
    <w:rsid w:val="00AE331C"/>
    <w:rsid w:val="00AE3402"/>
    <w:rsid w:val="00AE3559"/>
    <w:rsid w:val="00AE36EC"/>
    <w:rsid w:val="00AE3CC2"/>
    <w:rsid w:val="00AE3F37"/>
    <w:rsid w:val="00AE49D9"/>
    <w:rsid w:val="00AE641C"/>
    <w:rsid w:val="00AE6C70"/>
    <w:rsid w:val="00AE6F90"/>
    <w:rsid w:val="00AE6FAF"/>
    <w:rsid w:val="00AE71C9"/>
    <w:rsid w:val="00AE7ED1"/>
    <w:rsid w:val="00AF010F"/>
    <w:rsid w:val="00AF07B1"/>
    <w:rsid w:val="00AF0877"/>
    <w:rsid w:val="00AF0CA0"/>
    <w:rsid w:val="00AF26C2"/>
    <w:rsid w:val="00AF4FDD"/>
    <w:rsid w:val="00AF7543"/>
    <w:rsid w:val="00AF7D94"/>
    <w:rsid w:val="00B001D9"/>
    <w:rsid w:val="00B00E0E"/>
    <w:rsid w:val="00B00F98"/>
    <w:rsid w:val="00B010AA"/>
    <w:rsid w:val="00B012F1"/>
    <w:rsid w:val="00B015CC"/>
    <w:rsid w:val="00B02D05"/>
    <w:rsid w:val="00B02E33"/>
    <w:rsid w:val="00B03AAA"/>
    <w:rsid w:val="00B04318"/>
    <w:rsid w:val="00B05E88"/>
    <w:rsid w:val="00B062E8"/>
    <w:rsid w:val="00B070C8"/>
    <w:rsid w:val="00B074F4"/>
    <w:rsid w:val="00B07505"/>
    <w:rsid w:val="00B076B9"/>
    <w:rsid w:val="00B07884"/>
    <w:rsid w:val="00B07DDB"/>
    <w:rsid w:val="00B10872"/>
    <w:rsid w:val="00B10FD0"/>
    <w:rsid w:val="00B114AB"/>
    <w:rsid w:val="00B135A6"/>
    <w:rsid w:val="00B138DF"/>
    <w:rsid w:val="00B13D16"/>
    <w:rsid w:val="00B14519"/>
    <w:rsid w:val="00B15281"/>
    <w:rsid w:val="00B153CF"/>
    <w:rsid w:val="00B1692A"/>
    <w:rsid w:val="00B16AD7"/>
    <w:rsid w:val="00B17E2B"/>
    <w:rsid w:val="00B203F5"/>
    <w:rsid w:val="00B21305"/>
    <w:rsid w:val="00B218FF"/>
    <w:rsid w:val="00B22348"/>
    <w:rsid w:val="00B23786"/>
    <w:rsid w:val="00B23937"/>
    <w:rsid w:val="00B24147"/>
    <w:rsid w:val="00B25681"/>
    <w:rsid w:val="00B25ED9"/>
    <w:rsid w:val="00B272E4"/>
    <w:rsid w:val="00B27538"/>
    <w:rsid w:val="00B277EC"/>
    <w:rsid w:val="00B30005"/>
    <w:rsid w:val="00B30017"/>
    <w:rsid w:val="00B30DAB"/>
    <w:rsid w:val="00B3193D"/>
    <w:rsid w:val="00B3256F"/>
    <w:rsid w:val="00B32E9A"/>
    <w:rsid w:val="00B336B4"/>
    <w:rsid w:val="00B34A77"/>
    <w:rsid w:val="00B34D8E"/>
    <w:rsid w:val="00B35789"/>
    <w:rsid w:val="00B36CB2"/>
    <w:rsid w:val="00B370E8"/>
    <w:rsid w:val="00B3748D"/>
    <w:rsid w:val="00B3767B"/>
    <w:rsid w:val="00B37CBB"/>
    <w:rsid w:val="00B4094D"/>
    <w:rsid w:val="00B409F9"/>
    <w:rsid w:val="00B40E47"/>
    <w:rsid w:val="00B4153C"/>
    <w:rsid w:val="00B415DD"/>
    <w:rsid w:val="00B41B32"/>
    <w:rsid w:val="00B42958"/>
    <w:rsid w:val="00B43026"/>
    <w:rsid w:val="00B438EC"/>
    <w:rsid w:val="00B43AC0"/>
    <w:rsid w:val="00B44169"/>
    <w:rsid w:val="00B441DD"/>
    <w:rsid w:val="00B4421A"/>
    <w:rsid w:val="00B442F5"/>
    <w:rsid w:val="00B46365"/>
    <w:rsid w:val="00B4650E"/>
    <w:rsid w:val="00B46942"/>
    <w:rsid w:val="00B4694E"/>
    <w:rsid w:val="00B47BF5"/>
    <w:rsid w:val="00B47F38"/>
    <w:rsid w:val="00B50382"/>
    <w:rsid w:val="00B50ECD"/>
    <w:rsid w:val="00B51141"/>
    <w:rsid w:val="00B5136D"/>
    <w:rsid w:val="00B5153C"/>
    <w:rsid w:val="00B51A17"/>
    <w:rsid w:val="00B523FB"/>
    <w:rsid w:val="00B52F40"/>
    <w:rsid w:val="00B55387"/>
    <w:rsid w:val="00B555DA"/>
    <w:rsid w:val="00B55FC7"/>
    <w:rsid w:val="00B5719B"/>
    <w:rsid w:val="00B57CB0"/>
    <w:rsid w:val="00B602E3"/>
    <w:rsid w:val="00B60CDD"/>
    <w:rsid w:val="00B60EEB"/>
    <w:rsid w:val="00B610AC"/>
    <w:rsid w:val="00B61CF9"/>
    <w:rsid w:val="00B61EEA"/>
    <w:rsid w:val="00B61F37"/>
    <w:rsid w:val="00B62B44"/>
    <w:rsid w:val="00B63932"/>
    <w:rsid w:val="00B642FF"/>
    <w:rsid w:val="00B645CF"/>
    <w:rsid w:val="00B6497E"/>
    <w:rsid w:val="00B6513C"/>
    <w:rsid w:val="00B65F87"/>
    <w:rsid w:val="00B6631A"/>
    <w:rsid w:val="00B66DC9"/>
    <w:rsid w:val="00B66E5D"/>
    <w:rsid w:val="00B66FA8"/>
    <w:rsid w:val="00B6742D"/>
    <w:rsid w:val="00B67499"/>
    <w:rsid w:val="00B674F2"/>
    <w:rsid w:val="00B6769F"/>
    <w:rsid w:val="00B715A7"/>
    <w:rsid w:val="00B71FBB"/>
    <w:rsid w:val="00B72644"/>
    <w:rsid w:val="00B72BBD"/>
    <w:rsid w:val="00B73501"/>
    <w:rsid w:val="00B7537B"/>
    <w:rsid w:val="00B75416"/>
    <w:rsid w:val="00B757A0"/>
    <w:rsid w:val="00B75DFE"/>
    <w:rsid w:val="00B76376"/>
    <w:rsid w:val="00B76AD6"/>
    <w:rsid w:val="00B81321"/>
    <w:rsid w:val="00B81799"/>
    <w:rsid w:val="00B82EEC"/>
    <w:rsid w:val="00B83B03"/>
    <w:rsid w:val="00B84407"/>
    <w:rsid w:val="00B845D9"/>
    <w:rsid w:val="00B850CA"/>
    <w:rsid w:val="00B85131"/>
    <w:rsid w:val="00B85160"/>
    <w:rsid w:val="00B85C11"/>
    <w:rsid w:val="00B85D59"/>
    <w:rsid w:val="00B85D5D"/>
    <w:rsid w:val="00B87014"/>
    <w:rsid w:val="00B87335"/>
    <w:rsid w:val="00B877AE"/>
    <w:rsid w:val="00B87BC8"/>
    <w:rsid w:val="00B87D57"/>
    <w:rsid w:val="00B9134F"/>
    <w:rsid w:val="00B91EE1"/>
    <w:rsid w:val="00B9224B"/>
    <w:rsid w:val="00B93D69"/>
    <w:rsid w:val="00B94339"/>
    <w:rsid w:val="00B94C9E"/>
    <w:rsid w:val="00B9580B"/>
    <w:rsid w:val="00B95C68"/>
    <w:rsid w:val="00B965F4"/>
    <w:rsid w:val="00B974F8"/>
    <w:rsid w:val="00B97B3D"/>
    <w:rsid w:val="00B97C7B"/>
    <w:rsid w:val="00BA2FC7"/>
    <w:rsid w:val="00BA348D"/>
    <w:rsid w:val="00BA3CCA"/>
    <w:rsid w:val="00BA40F7"/>
    <w:rsid w:val="00BA56D7"/>
    <w:rsid w:val="00BA5B00"/>
    <w:rsid w:val="00BA5B4D"/>
    <w:rsid w:val="00BA5DAE"/>
    <w:rsid w:val="00BA6DD7"/>
    <w:rsid w:val="00BA6E45"/>
    <w:rsid w:val="00BA6F2E"/>
    <w:rsid w:val="00BB029A"/>
    <w:rsid w:val="00BB095D"/>
    <w:rsid w:val="00BB09F3"/>
    <w:rsid w:val="00BB1054"/>
    <w:rsid w:val="00BB24C5"/>
    <w:rsid w:val="00BB25AC"/>
    <w:rsid w:val="00BB2A16"/>
    <w:rsid w:val="00BB4241"/>
    <w:rsid w:val="00BB4BC6"/>
    <w:rsid w:val="00BB56DA"/>
    <w:rsid w:val="00BB575A"/>
    <w:rsid w:val="00BB5D7E"/>
    <w:rsid w:val="00BB63E6"/>
    <w:rsid w:val="00BB717B"/>
    <w:rsid w:val="00BB75B9"/>
    <w:rsid w:val="00BB76F5"/>
    <w:rsid w:val="00BB7A0E"/>
    <w:rsid w:val="00BC1B38"/>
    <w:rsid w:val="00BC1D37"/>
    <w:rsid w:val="00BC1D72"/>
    <w:rsid w:val="00BC1ED4"/>
    <w:rsid w:val="00BC23C1"/>
    <w:rsid w:val="00BC3AC7"/>
    <w:rsid w:val="00BC3B2F"/>
    <w:rsid w:val="00BC3E49"/>
    <w:rsid w:val="00BC4F09"/>
    <w:rsid w:val="00BC5096"/>
    <w:rsid w:val="00BC5153"/>
    <w:rsid w:val="00BC55F0"/>
    <w:rsid w:val="00BC58B8"/>
    <w:rsid w:val="00BC69F4"/>
    <w:rsid w:val="00BC6B37"/>
    <w:rsid w:val="00BD0373"/>
    <w:rsid w:val="00BD07DD"/>
    <w:rsid w:val="00BD149B"/>
    <w:rsid w:val="00BD175A"/>
    <w:rsid w:val="00BD21C7"/>
    <w:rsid w:val="00BD4DAD"/>
    <w:rsid w:val="00BD4F71"/>
    <w:rsid w:val="00BD556C"/>
    <w:rsid w:val="00BD5C30"/>
    <w:rsid w:val="00BD5CCE"/>
    <w:rsid w:val="00BD64A3"/>
    <w:rsid w:val="00BD7212"/>
    <w:rsid w:val="00BD7922"/>
    <w:rsid w:val="00BD79C9"/>
    <w:rsid w:val="00BE07C9"/>
    <w:rsid w:val="00BE0AF0"/>
    <w:rsid w:val="00BE148D"/>
    <w:rsid w:val="00BE20BB"/>
    <w:rsid w:val="00BE2270"/>
    <w:rsid w:val="00BE27EE"/>
    <w:rsid w:val="00BE389B"/>
    <w:rsid w:val="00BE3B7E"/>
    <w:rsid w:val="00BE414A"/>
    <w:rsid w:val="00BE42B9"/>
    <w:rsid w:val="00BE4883"/>
    <w:rsid w:val="00BE4C9D"/>
    <w:rsid w:val="00BE4FCC"/>
    <w:rsid w:val="00BE57D2"/>
    <w:rsid w:val="00BE59AB"/>
    <w:rsid w:val="00BE59C3"/>
    <w:rsid w:val="00BE5A17"/>
    <w:rsid w:val="00BE663D"/>
    <w:rsid w:val="00BE6710"/>
    <w:rsid w:val="00BE72E1"/>
    <w:rsid w:val="00BE78BC"/>
    <w:rsid w:val="00BE7AE1"/>
    <w:rsid w:val="00BE7D65"/>
    <w:rsid w:val="00BE7E08"/>
    <w:rsid w:val="00BF0052"/>
    <w:rsid w:val="00BF0957"/>
    <w:rsid w:val="00BF0A09"/>
    <w:rsid w:val="00BF100C"/>
    <w:rsid w:val="00BF258D"/>
    <w:rsid w:val="00BF2A81"/>
    <w:rsid w:val="00BF2B9B"/>
    <w:rsid w:val="00BF2EAD"/>
    <w:rsid w:val="00BF309B"/>
    <w:rsid w:val="00BF3166"/>
    <w:rsid w:val="00BF31EF"/>
    <w:rsid w:val="00BF38E4"/>
    <w:rsid w:val="00BF419A"/>
    <w:rsid w:val="00BF4FF8"/>
    <w:rsid w:val="00BF63A2"/>
    <w:rsid w:val="00BF63B8"/>
    <w:rsid w:val="00BF6D07"/>
    <w:rsid w:val="00BF718C"/>
    <w:rsid w:val="00C00704"/>
    <w:rsid w:val="00C019A5"/>
    <w:rsid w:val="00C02048"/>
    <w:rsid w:val="00C04428"/>
    <w:rsid w:val="00C04896"/>
    <w:rsid w:val="00C05650"/>
    <w:rsid w:val="00C05F2C"/>
    <w:rsid w:val="00C0697D"/>
    <w:rsid w:val="00C069AA"/>
    <w:rsid w:val="00C06FD2"/>
    <w:rsid w:val="00C07F03"/>
    <w:rsid w:val="00C11133"/>
    <w:rsid w:val="00C122C3"/>
    <w:rsid w:val="00C12BA7"/>
    <w:rsid w:val="00C1446E"/>
    <w:rsid w:val="00C1461A"/>
    <w:rsid w:val="00C148F4"/>
    <w:rsid w:val="00C14B4B"/>
    <w:rsid w:val="00C14C28"/>
    <w:rsid w:val="00C14DD6"/>
    <w:rsid w:val="00C1605D"/>
    <w:rsid w:val="00C17F96"/>
    <w:rsid w:val="00C20324"/>
    <w:rsid w:val="00C205DB"/>
    <w:rsid w:val="00C2098D"/>
    <w:rsid w:val="00C2130D"/>
    <w:rsid w:val="00C21515"/>
    <w:rsid w:val="00C21A93"/>
    <w:rsid w:val="00C21FE1"/>
    <w:rsid w:val="00C2288F"/>
    <w:rsid w:val="00C2298A"/>
    <w:rsid w:val="00C230BA"/>
    <w:rsid w:val="00C23691"/>
    <w:rsid w:val="00C240CB"/>
    <w:rsid w:val="00C244C0"/>
    <w:rsid w:val="00C251FE"/>
    <w:rsid w:val="00C26527"/>
    <w:rsid w:val="00C26BE9"/>
    <w:rsid w:val="00C26BEB"/>
    <w:rsid w:val="00C26D84"/>
    <w:rsid w:val="00C27BD3"/>
    <w:rsid w:val="00C27FA4"/>
    <w:rsid w:val="00C30306"/>
    <w:rsid w:val="00C30931"/>
    <w:rsid w:val="00C30D1A"/>
    <w:rsid w:val="00C30DB8"/>
    <w:rsid w:val="00C31345"/>
    <w:rsid w:val="00C31BA2"/>
    <w:rsid w:val="00C321DF"/>
    <w:rsid w:val="00C322C3"/>
    <w:rsid w:val="00C32BA7"/>
    <w:rsid w:val="00C3315F"/>
    <w:rsid w:val="00C3330A"/>
    <w:rsid w:val="00C3369D"/>
    <w:rsid w:val="00C34762"/>
    <w:rsid w:val="00C3509D"/>
    <w:rsid w:val="00C359DD"/>
    <w:rsid w:val="00C36705"/>
    <w:rsid w:val="00C36A99"/>
    <w:rsid w:val="00C37595"/>
    <w:rsid w:val="00C428CB"/>
    <w:rsid w:val="00C43065"/>
    <w:rsid w:val="00C43869"/>
    <w:rsid w:val="00C442FF"/>
    <w:rsid w:val="00C4431E"/>
    <w:rsid w:val="00C450A4"/>
    <w:rsid w:val="00C45857"/>
    <w:rsid w:val="00C458BB"/>
    <w:rsid w:val="00C45D2D"/>
    <w:rsid w:val="00C467E4"/>
    <w:rsid w:val="00C46BE9"/>
    <w:rsid w:val="00C46FB3"/>
    <w:rsid w:val="00C50833"/>
    <w:rsid w:val="00C51447"/>
    <w:rsid w:val="00C5340A"/>
    <w:rsid w:val="00C53C75"/>
    <w:rsid w:val="00C53F14"/>
    <w:rsid w:val="00C54872"/>
    <w:rsid w:val="00C54A2B"/>
    <w:rsid w:val="00C54B17"/>
    <w:rsid w:val="00C5530E"/>
    <w:rsid w:val="00C557E0"/>
    <w:rsid w:val="00C55AB0"/>
    <w:rsid w:val="00C56985"/>
    <w:rsid w:val="00C56ECB"/>
    <w:rsid w:val="00C57822"/>
    <w:rsid w:val="00C57E03"/>
    <w:rsid w:val="00C600B7"/>
    <w:rsid w:val="00C6096E"/>
    <w:rsid w:val="00C61190"/>
    <w:rsid w:val="00C61FE6"/>
    <w:rsid w:val="00C62578"/>
    <w:rsid w:val="00C6291A"/>
    <w:rsid w:val="00C62AB1"/>
    <w:rsid w:val="00C62FE7"/>
    <w:rsid w:val="00C63AB6"/>
    <w:rsid w:val="00C65805"/>
    <w:rsid w:val="00C65904"/>
    <w:rsid w:val="00C670E4"/>
    <w:rsid w:val="00C67887"/>
    <w:rsid w:val="00C678DB"/>
    <w:rsid w:val="00C67BD9"/>
    <w:rsid w:val="00C70CD6"/>
    <w:rsid w:val="00C7125E"/>
    <w:rsid w:val="00C71CC2"/>
    <w:rsid w:val="00C72FD2"/>
    <w:rsid w:val="00C733F9"/>
    <w:rsid w:val="00C73615"/>
    <w:rsid w:val="00C7363B"/>
    <w:rsid w:val="00C74ACB"/>
    <w:rsid w:val="00C74BB0"/>
    <w:rsid w:val="00C74DE5"/>
    <w:rsid w:val="00C74E3F"/>
    <w:rsid w:val="00C76006"/>
    <w:rsid w:val="00C7665F"/>
    <w:rsid w:val="00C7682F"/>
    <w:rsid w:val="00C77131"/>
    <w:rsid w:val="00C775DA"/>
    <w:rsid w:val="00C779E7"/>
    <w:rsid w:val="00C77C6A"/>
    <w:rsid w:val="00C800E0"/>
    <w:rsid w:val="00C80207"/>
    <w:rsid w:val="00C80C93"/>
    <w:rsid w:val="00C81C55"/>
    <w:rsid w:val="00C82108"/>
    <w:rsid w:val="00C824A6"/>
    <w:rsid w:val="00C824E7"/>
    <w:rsid w:val="00C82F26"/>
    <w:rsid w:val="00C8336F"/>
    <w:rsid w:val="00C83511"/>
    <w:rsid w:val="00C838AF"/>
    <w:rsid w:val="00C85377"/>
    <w:rsid w:val="00C85B20"/>
    <w:rsid w:val="00C85DBE"/>
    <w:rsid w:val="00C85E3D"/>
    <w:rsid w:val="00C85F42"/>
    <w:rsid w:val="00C86F1A"/>
    <w:rsid w:val="00C9160A"/>
    <w:rsid w:val="00C91840"/>
    <w:rsid w:val="00C91E6C"/>
    <w:rsid w:val="00C92566"/>
    <w:rsid w:val="00C9291C"/>
    <w:rsid w:val="00C92B47"/>
    <w:rsid w:val="00C93254"/>
    <w:rsid w:val="00C932B0"/>
    <w:rsid w:val="00C934D9"/>
    <w:rsid w:val="00C948AC"/>
    <w:rsid w:val="00C9527B"/>
    <w:rsid w:val="00C96130"/>
    <w:rsid w:val="00C96135"/>
    <w:rsid w:val="00C967D4"/>
    <w:rsid w:val="00C97479"/>
    <w:rsid w:val="00C9770A"/>
    <w:rsid w:val="00C9770B"/>
    <w:rsid w:val="00C9791F"/>
    <w:rsid w:val="00CA05A7"/>
    <w:rsid w:val="00CA07A1"/>
    <w:rsid w:val="00CA149C"/>
    <w:rsid w:val="00CA29A4"/>
    <w:rsid w:val="00CA33BF"/>
    <w:rsid w:val="00CA4A57"/>
    <w:rsid w:val="00CA60DD"/>
    <w:rsid w:val="00CA69CD"/>
    <w:rsid w:val="00CA6FDB"/>
    <w:rsid w:val="00CA77D7"/>
    <w:rsid w:val="00CA7957"/>
    <w:rsid w:val="00CA7EA7"/>
    <w:rsid w:val="00CA7F93"/>
    <w:rsid w:val="00CB061D"/>
    <w:rsid w:val="00CB08A3"/>
    <w:rsid w:val="00CB1BBD"/>
    <w:rsid w:val="00CB1FE3"/>
    <w:rsid w:val="00CB21B5"/>
    <w:rsid w:val="00CB2355"/>
    <w:rsid w:val="00CB2EF7"/>
    <w:rsid w:val="00CB31F1"/>
    <w:rsid w:val="00CB3914"/>
    <w:rsid w:val="00CB3AEC"/>
    <w:rsid w:val="00CB4282"/>
    <w:rsid w:val="00CB42F8"/>
    <w:rsid w:val="00CB46A8"/>
    <w:rsid w:val="00CB4B8C"/>
    <w:rsid w:val="00CB5051"/>
    <w:rsid w:val="00CB6195"/>
    <w:rsid w:val="00CB61E7"/>
    <w:rsid w:val="00CB62CA"/>
    <w:rsid w:val="00CB68BE"/>
    <w:rsid w:val="00CB7001"/>
    <w:rsid w:val="00CB7130"/>
    <w:rsid w:val="00CC01A6"/>
    <w:rsid w:val="00CC0E28"/>
    <w:rsid w:val="00CC1ABB"/>
    <w:rsid w:val="00CC1DE0"/>
    <w:rsid w:val="00CC23C5"/>
    <w:rsid w:val="00CC248A"/>
    <w:rsid w:val="00CC3954"/>
    <w:rsid w:val="00CC3F03"/>
    <w:rsid w:val="00CC4B5D"/>
    <w:rsid w:val="00CC6D99"/>
    <w:rsid w:val="00CC6FB5"/>
    <w:rsid w:val="00CC794F"/>
    <w:rsid w:val="00CC7A94"/>
    <w:rsid w:val="00CC7CA1"/>
    <w:rsid w:val="00CD0DB3"/>
    <w:rsid w:val="00CD111D"/>
    <w:rsid w:val="00CD1BBC"/>
    <w:rsid w:val="00CD1C0D"/>
    <w:rsid w:val="00CD2158"/>
    <w:rsid w:val="00CD22D3"/>
    <w:rsid w:val="00CD24A2"/>
    <w:rsid w:val="00CD2825"/>
    <w:rsid w:val="00CD2AD3"/>
    <w:rsid w:val="00CD36CA"/>
    <w:rsid w:val="00CD39AB"/>
    <w:rsid w:val="00CD3B19"/>
    <w:rsid w:val="00CD50C6"/>
    <w:rsid w:val="00CD5415"/>
    <w:rsid w:val="00CD5A32"/>
    <w:rsid w:val="00CD5F9F"/>
    <w:rsid w:val="00CD61FC"/>
    <w:rsid w:val="00CD7498"/>
    <w:rsid w:val="00CE058B"/>
    <w:rsid w:val="00CE06E3"/>
    <w:rsid w:val="00CE0906"/>
    <w:rsid w:val="00CE0D14"/>
    <w:rsid w:val="00CE1351"/>
    <w:rsid w:val="00CE16AE"/>
    <w:rsid w:val="00CE1E57"/>
    <w:rsid w:val="00CE31C4"/>
    <w:rsid w:val="00CE3E8C"/>
    <w:rsid w:val="00CE404E"/>
    <w:rsid w:val="00CE40E8"/>
    <w:rsid w:val="00CE41B0"/>
    <w:rsid w:val="00CE4B3F"/>
    <w:rsid w:val="00CE4C71"/>
    <w:rsid w:val="00CE528F"/>
    <w:rsid w:val="00CE53FA"/>
    <w:rsid w:val="00CE54EA"/>
    <w:rsid w:val="00CE55DF"/>
    <w:rsid w:val="00CE55ED"/>
    <w:rsid w:val="00CE5868"/>
    <w:rsid w:val="00CE5C80"/>
    <w:rsid w:val="00CE78BC"/>
    <w:rsid w:val="00CE7F38"/>
    <w:rsid w:val="00CF011C"/>
    <w:rsid w:val="00CF128E"/>
    <w:rsid w:val="00CF1830"/>
    <w:rsid w:val="00CF1915"/>
    <w:rsid w:val="00CF1D1B"/>
    <w:rsid w:val="00CF287A"/>
    <w:rsid w:val="00CF2CAC"/>
    <w:rsid w:val="00CF2CC9"/>
    <w:rsid w:val="00CF32EE"/>
    <w:rsid w:val="00CF34DB"/>
    <w:rsid w:val="00CF3BC6"/>
    <w:rsid w:val="00CF41C1"/>
    <w:rsid w:val="00CF461D"/>
    <w:rsid w:val="00CF475B"/>
    <w:rsid w:val="00CF4CE9"/>
    <w:rsid w:val="00CF4D88"/>
    <w:rsid w:val="00CF4FC5"/>
    <w:rsid w:val="00CF50C6"/>
    <w:rsid w:val="00CF6600"/>
    <w:rsid w:val="00CF7E56"/>
    <w:rsid w:val="00D00123"/>
    <w:rsid w:val="00D01A50"/>
    <w:rsid w:val="00D01B14"/>
    <w:rsid w:val="00D020AD"/>
    <w:rsid w:val="00D027F0"/>
    <w:rsid w:val="00D0359E"/>
    <w:rsid w:val="00D03B8B"/>
    <w:rsid w:val="00D03D3D"/>
    <w:rsid w:val="00D040F1"/>
    <w:rsid w:val="00D043B1"/>
    <w:rsid w:val="00D0462F"/>
    <w:rsid w:val="00D0479D"/>
    <w:rsid w:val="00D04884"/>
    <w:rsid w:val="00D048B3"/>
    <w:rsid w:val="00D05245"/>
    <w:rsid w:val="00D06A74"/>
    <w:rsid w:val="00D06AC8"/>
    <w:rsid w:val="00D107A7"/>
    <w:rsid w:val="00D12A0A"/>
    <w:rsid w:val="00D12A3F"/>
    <w:rsid w:val="00D12E4B"/>
    <w:rsid w:val="00D13B15"/>
    <w:rsid w:val="00D13BFB"/>
    <w:rsid w:val="00D13CA4"/>
    <w:rsid w:val="00D1440C"/>
    <w:rsid w:val="00D14A57"/>
    <w:rsid w:val="00D14EE1"/>
    <w:rsid w:val="00D15BE9"/>
    <w:rsid w:val="00D15CBE"/>
    <w:rsid w:val="00D15EB2"/>
    <w:rsid w:val="00D16BAD"/>
    <w:rsid w:val="00D1733E"/>
    <w:rsid w:val="00D17752"/>
    <w:rsid w:val="00D17CC2"/>
    <w:rsid w:val="00D2058E"/>
    <w:rsid w:val="00D2065F"/>
    <w:rsid w:val="00D20840"/>
    <w:rsid w:val="00D21E7F"/>
    <w:rsid w:val="00D223A6"/>
    <w:rsid w:val="00D22517"/>
    <w:rsid w:val="00D230EA"/>
    <w:rsid w:val="00D23345"/>
    <w:rsid w:val="00D234DF"/>
    <w:rsid w:val="00D23E9F"/>
    <w:rsid w:val="00D24603"/>
    <w:rsid w:val="00D24EC7"/>
    <w:rsid w:val="00D25182"/>
    <w:rsid w:val="00D2576D"/>
    <w:rsid w:val="00D26D68"/>
    <w:rsid w:val="00D271AA"/>
    <w:rsid w:val="00D27501"/>
    <w:rsid w:val="00D279FA"/>
    <w:rsid w:val="00D27D98"/>
    <w:rsid w:val="00D30642"/>
    <w:rsid w:val="00D309F2"/>
    <w:rsid w:val="00D31183"/>
    <w:rsid w:val="00D3187D"/>
    <w:rsid w:val="00D31890"/>
    <w:rsid w:val="00D32C17"/>
    <w:rsid w:val="00D32E7C"/>
    <w:rsid w:val="00D33477"/>
    <w:rsid w:val="00D33DA8"/>
    <w:rsid w:val="00D3481D"/>
    <w:rsid w:val="00D34FB5"/>
    <w:rsid w:val="00D3600C"/>
    <w:rsid w:val="00D360D1"/>
    <w:rsid w:val="00D3637F"/>
    <w:rsid w:val="00D3643B"/>
    <w:rsid w:val="00D36A4D"/>
    <w:rsid w:val="00D37538"/>
    <w:rsid w:val="00D37F04"/>
    <w:rsid w:val="00D40445"/>
    <w:rsid w:val="00D40869"/>
    <w:rsid w:val="00D40AE2"/>
    <w:rsid w:val="00D4173D"/>
    <w:rsid w:val="00D41AA1"/>
    <w:rsid w:val="00D41D35"/>
    <w:rsid w:val="00D4267E"/>
    <w:rsid w:val="00D426AF"/>
    <w:rsid w:val="00D42A69"/>
    <w:rsid w:val="00D42FA6"/>
    <w:rsid w:val="00D430A0"/>
    <w:rsid w:val="00D447BC"/>
    <w:rsid w:val="00D44F9F"/>
    <w:rsid w:val="00D45371"/>
    <w:rsid w:val="00D45B46"/>
    <w:rsid w:val="00D4653F"/>
    <w:rsid w:val="00D465C9"/>
    <w:rsid w:val="00D4740E"/>
    <w:rsid w:val="00D4755C"/>
    <w:rsid w:val="00D47930"/>
    <w:rsid w:val="00D50192"/>
    <w:rsid w:val="00D504F8"/>
    <w:rsid w:val="00D506D1"/>
    <w:rsid w:val="00D50F5B"/>
    <w:rsid w:val="00D514D0"/>
    <w:rsid w:val="00D51784"/>
    <w:rsid w:val="00D529A7"/>
    <w:rsid w:val="00D530D0"/>
    <w:rsid w:val="00D53DDB"/>
    <w:rsid w:val="00D54C04"/>
    <w:rsid w:val="00D554B8"/>
    <w:rsid w:val="00D55639"/>
    <w:rsid w:val="00D55926"/>
    <w:rsid w:val="00D5597F"/>
    <w:rsid w:val="00D55C93"/>
    <w:rsid w:val="00D55E7D"/>
    <w:rsid w:val="00D566BE"/>
    <w:rsid w:val="00D569B5"/>
    <w:rsid w:val="00D56E5C"/>
    <w:rsid w:val="00D56E8A"/>
    <w:rsid w:val="00D57A32"/>
    <w:rsid w:val="00D57CFA"/>
    <w:rsid w:val="00D57F14"/>
    <w:rsid w:val="00D605AC"/>
    <w:rsid w:val="00D60C80"/>
    <w:rsid w:val="00D612CF"/>
    <w:rsid w:val="00D614B3"/>
    <w:rsid w:val="00D61F41"/>
    <w:rsid w:val="00D63604"/>
    <w:rsid w:val="00D64414"/>
    <w:rsid w:val="00D6499D"/>
    <w:rsid w:val="00D6540C"/>
    <w:rsid w:val="00D66353"/>
    <w:rsid w:val="00D66C31"/>
    <w:rsid w:val="00D674AB"/>
    <w:rsid w:val="00D67ADD"/>
    <w:rsid w:val="00D67C7F"/>
    <w:rsid w:val="00D67CDA"/>
    <w:rsid w:val="00D7019B"/>
    <w:rsid w:val="00D70DF5"/>
    <w:rsid w:val="00D70EBC"/>
    <w:rsid w:val="00D71207"/>
    <w:rsid w:val="00D72619"/>
    <w:rsid w:val="00D72F2F"/>
    <w:rsid w:val="00D72FE6"/>
    <w:rsid w:val="00D73175"/>
    <w:rsid w:val="00D73903"/>
    <w:rsid w:val="00D73A15"/>
    <w:rsid w:val="00D73A6D"/>
    <w:rsid w:val="00D73D73"/>
    <w:rsid w:val="00D73F81"/>
    <w:rsid w:val="00D74701"/>
    <w:rsid w:val="00D74D11"/>
    <w:rsid w:val="00D752A6"/>
    <w:rsid w:val="00D75816"/>
    <w:rsid w:val="00D76A86"/>
    <w:rsid w:val="00D76EB0"/>
    <w:rsid w:val="00D8110F"/>
    <w:rsid w:val="00D81D12"/>
    <w:rsid w:val="00D82806"/>
    <w:rsid w:val="00D82C92"/>
    <w:rsid w:val="00D83179"/>
    <w:rsid w:val="00D8322B"/>
    <w:rsid w:val="00D8370D"/>
    <w:rsid w:val="00D83D2B"/>
    <w:rsid w:val="00D84402"/>
    <w:rsid w:val="00D84C97"/>
    <w:rsid w:val="00D854A4"/>
    <w:rsid w:val="00D864DC"/>
    <w:rsid w:val="00D87980"/>
    <w:rsid w:val="00D90A40"/>
    <w:rsid w:val="00D911C9"/>
    <w:rsid w:val="00D9159A"/>
    <w:rsid w:val="00D91D4B"/>
    <w:rsid w:val="00D9202F"/>
    <w:rsid w:val="00D92043"/>
    <w:rsid w:val="00D92494"/>
    <w:rsid w:val="00D92C88"/>
    <w:rsid w:val="00D938C5"/>
    <w:rsid w:val="00D939B1"/>
    <w:rsid w:val="00D94592"/>
    <w:rsid w:val="00D94E43"/>
    <w:rsid w:val="00D94FBC"/>
    <w:rsid w:val="00D95015"/>
    <w:rsid w:val="00D9564C"/>
    <w:rsid w:val="00D95A24"/>
    <w:rsid w:val="00D95F7D"/>
    <w:rsid w:val="00D97899"/>
    <w:rsid w:val="00D97B33"/>
    <w:rsid w:val="00D97E9A"/>
    <w:rsid w:val="00DA0A60"/>
    <w:rsid w:val="00DA0B88"/>
    <w:rsid w:val="00DA132A"/>
    <w:rsid w:val="00DA18B5"/>
    <w:rsid w:val="00DA1F09"/>
    <w:rsid w:val="00DA2140"/>
    <w:rsid w:val="00DA28D8"/>
    <w:rsid w:val="00DA2BF8"/>
    <w:rsid w:val="00DA2EA3"/>
    <w:rsid w:val="00DA3498"/>
    <w:rsid w:val="00DA34E3"/>
    <w:rsid w:val="00DA352F"/>
    <w:rsid w:val="00DA42A2"/>
    <w:rsid w:val="00DA4748"/>
    <w:rsid w:val="00DA5425"/>
    <w:rsid w:val="00DA56AA"/>
    <w:rsid w:val="00DA58D4"/>
    <w:rsid w:val="00DA5AE9"/>
    <w:rsid w:val="00DA739B"/>
    <w:rsid w:val="00DA757E"/>
    <w:rsid w:val="00DA7E6D"/>
    <w:rsid w:val="00DA7F37"/>
    <w:rsid w:val="00DB05BC"/>
    <w:rsid w:val="00DB0C06"/>
    <w:rsid w:val="00DB0FEE"/>
    <w:rsid w:val="00DB127C"/>
    <w:rsid w:val="00DB12B4"/>
    <w:rsid w:val="00DB1471"/>
    <w:rsid w:val="00DB2179"/>
    <w:rsid w:val="00DB21EB"/>
    <w:rsid w:val="00DB255F"/>
    <w:rsid w:val="00DB2748"/>
    <w:rsid w:val="00DB3B95"/>
    <w:rsid w:val="00DB471D"/>
    <w:rsid w:val="00DB4A1F"/>
    <w:rsid w:val="00DB50B9"/>
    <w:rsid w:val="00DB72B7"/>
    <w:rsid w:val="00DB7475"/>
    <w:rsid w:val="00DB794C"/>
    <w:rsid w:val="00DC1E7D"/>
    <w:rsid w:val="00DC453E"/>
    <w:rsid w:val="00DC4B24"/>
    <w:rsid w:val="00DC5810"/>
    <w:rsid w:val="00DC61D4"/>
    <w:rsid w:val="00DC6CEC"/>
    <w:rsid w:val="00DC6EBF"/>
    <w:rsid w:val="00DC7424"/>
    <w:rsid w:val="00DC775D"/>
    <w:rsid w:val="00DD051B"/>
    <w:rsid w:val="00DD0BB2"/>
    <w:rsid w:val="00DD0BE7"/>
    <w:rsid w:val="00DD0FEB"/>
    <w:rsid w:val="00DD1834"/>
    <w:rsid w:val="00DD24E1"/>
    <w:rsid w:val="00DD269E"/>
    <w:rsid w:val="00DD27C2"/>
    <w:rsid w:val="00DD2EF5"/>
    <w:rsid w:val="00DD357E"/>
    <w:rsid w:val="00DD46C6"/>
    <w:rsid w:val="00DD4C20"/>
    <w:rsid w:val="00DD4DE0"/>
    <w:rsid w:val="00DD519D"/>
    <w:rsid w:val="00DD6D3E"/>
    <w:rsid w:val="00DD7654"/>
    <w:rsid w:val="00DE0139"/>
    <w:rsid w:val="00DE1BC9"/>
    <w:rsid w:val="00DE2723"/>
    <w:rsid w:val="00DE30F7"/>
    <w:rsid w:val="00DE3799"/>
    <w:rsid w:val="00DE398D"/>
    <w:rsid w:val="00DE3E12"/>
    <w:rsid w:val="00DE429F"/>
    <w:rsid w:val="00DE455E"/>
    <w:rsid w:val="00DE532B"/>
    <w:rsid w:val="00DE59EC"/>
    <w:rsid w:val="00DE679E"/>
    <w:rsid w:val="00DE68CC"/>
    <w:rsid w:val="00DE6D40"/>
    <w:rsid w:val="00DE71FF"/>
    <w:rsid w:val="00DE7B69"/>
    <w:rsid w:val="00DF14D8"/>
    <w:rsid w:val="00DF1D06"/>
    <w:rsid w:val="00DF1D13"/>
    <w:rsid w:val="00DF3659"/>
    <w:rsid w:val="00DF3893"/>
    <w:rsid w:val="00DF3D11"/>
    <w:rsid w:val="00DF3D5A"/>
    <w:rsid w:val="00DF47B8"/>
    <w:rsid w:val="00DF4E05"/>
    <w:rsid w:val="00DF58AA"/>
    <w:rsid w:val="00DF5D88"/>
    <w:rsid w:val="00DF5ED7"/>
    <w:rsid w:val="00DF61CD"/>
    <w:rsid w:val="00DF623F"/>
    <w:rsid w:val="00DF6305"/>
    <w:rsid w:val="00DF72BC"/>
    <w:rsid w:val="00DF7ACB"/>
    <w:rsid w:val="00DF7EBA"/>
    <w:rsid w:val="00E00162"/>
    <w:rsid w:val="00E002BD"/>
    <w:rsid w:val="00E018E2"/>
    <w:rsid w:val="00E01903"/>
    <w:rsid w:val="00E01F13"/>
    <w:rsid w:val="00E026B6"/>
    <w:rsid w:val="00E032B3"/>
    <w:rsid w:val="00E04159"/>
    <w:rsid w:val="00E04591"/>
    <w:rsid w:val="00E04774"/>
    <w:rsid w:val="00E04D91"/>
    <w:rsid w:val="00E054B4"/>
    <w:rsid w:val="00E05679"/>
    <w:rsid w:val="00E06767"/>
    <w:rsid w:val="00E06D97"/>
    <w:rsid w:val="00E06E53"/>
    <w:rsid w:val="00E07910"/>
    <w:rsid w:val="00E1015B"/>
    <w:rsid w:val="00E109E2"/>
    <w:rsid w:val="00E10C5E"/>
    <w:rsid w:val="00E11FA8"/>
    <w:rsid w:val="00E123ED"/>
    <w:rsid w:val="00E1285E"/>
    <w:rsid w:val="00E12C5A"/>
    <w:rsid w:val="00E13B4F"/>
    <w:rsid w:val="00E143A8"/>
    <w:rsid w:val="00E14862"/>
    <w:rsid w:val="00E153E4"/>
    <w:rsid w:val="00E156F9"/>
    <w:rsid w:val="00E169B4"/>
    <w:rsid w:val="00E1719B"/>
    <w:rsid w:val="00E17BA0"/>
    <w:rsid w:val="00E17CC1"/>
    <w:rsid w:val="00E17F5B"/>
    <w:rsid w:val="00E20237"/>
    <w:rsid w:val="00E20458"/>
    <w:rsid w:val="00E205C9"/>
    <w:rsid w:val="00E2065D"/>
    <w:rsid w:val="00E21037"/>
    <w:rsid w:val="00E212AC"/>
    <w:rsid w:val="00E2152D"/>
    <w:rsid w:val="00E217B0"/>
    <w:rsid w:val="00E21FAC"/>
    <w:rsid w:val="00E22D1D"/>
    <w:rsid w:val="00E2304F"/>
    <w:rsid w:val="00E230B0"/>
    <w:rsid w:val="00E23566"/>
    <w:rsid w:val="00E235EE"/>
    <w:rsid w:val="00E23A32"/>
    <w:rsid w:val="00E23B68"/>
    <w:rsid w:val="00E2424A"/>
    <w:rsid w:val="00E2436C"/>
    <w:rsid w:val="00E25086"/>
    <w:rsid w:val="00E25DF3"/>
    <w:rsid w:val="00E25E16"/>
    <w:rsid w:val="00E270B4"/>
    <w:rsid w:val="00E279EF"/>
    <w:rsid w:val="00E30E3A"/>
    <w:rsid w:val="00E314E9"/>
    <w:rsid w:val="00E32200"/>
    <w:rsid w:val="00E32391"/>
    <w:rsid w:val="00E323AF"/>
    <w:rsid w:val="00E330BE"/>
    <w:rsid w:val="00E340BC"/>
    <w:rsid w:val="00E3420B"/>
    <w:rsid w:val="00E34487"/>
    <w:rsid w:val="00E345F8"/>
    <w:rsid w:val="00E348CA"/>
    <w:rsid w:val="00E34CEE"/>
    <w:rsid w:val="00E37054"/>
    <w:rsid w:val="00E373DD"/>
    <w:rsid w:val="00E37666"/>
    <w:rsid w:val="00E37CBE"/>
    <w:rsid w:val="00E37D47"/>
    <w:rsid w:val="00E40691"/>
    <w:rsid w:val="00E40D91"/>
    <w:rsid w:val="00E41163"/>
    <w:rsid w:val="00E414E3"/>
    <w:rsid w:val="00E415F7"/>
    <w:rsid w:val="00E419E4"/>
    <w:rsid w:val="00E41BCE"/>
    <w:rsid w:val="00E42D71"/>
    <w:rsid w:val="00E42FBD"/>
    <w:rsid w:val="00E440C2"/>
    <w:rsid w:val="00E44561"/>
    <w:rsid w:val="00E45D49"/>
    <w:rsid w:val="00E461F2"/>
    <w:rsid w:val="00E46E06"/>
    <w:rsid w:val="00E4731B"/>
    <w:rsid w:val="00E5006B"/>
    <w:rsid w:val="00E50607"/>
    <w:rsid w:val="00E5119F"/>
    <w:rsid w:val="00E515F8"/>
    <w:rsid w:val="00E5185F"/>
    <w:rsid w:val="00E51C6B"/>
    <w:rsid w:val="00E51EE8"/>
    <w:rsid w:val="00E52343"/>
    <w:rsid w:val="00E534DC"/>
    <w:rsid w:val="00E5378E"/>
    <w:rsid w:val="00E544B3"/>
    <w:rsid w:val="00E54F48"/>
    <w:rsid w:val="00E556E1"/>
    <w:rsid w:val="00E557FE"/>
    <w:rsid w:val="00E55D58"/>
    <w:rsid w:val="00E56748"/>
    <w:rsid w:val="00E61388"/>
    <w:rsid w:val="00E617F9"/>
    <w:rsid w:val="00E61909"/>
    <w:rsid w:val="00E61955"/>
    <w:rsid w:val="00E61B3C"/>
    <w:rsid w:val="00E61FED"/>
    <w:rsid w:val="00E631A4"/>
    <w:rsid w:val="00E63A52"/>
    <w:rsid w:val="00E64000"/>
    <w:rsid w:val="00E646C6"/>
    <w:rsid w:val="00E659F9"/>
    <w:rsid w:val="00E66111"/>
    <w:rsid w:val="00E66521"/>
    <w:rsid w:val="00E67925"/>
    <w:rsid w:val="00E67B87"/>
    <w:rsid w:val="00E67C90"/>
    <w:rsid w:val="00E67EA2"/>
    <w:rsid w:val="00E701B2"/>
    <w:rsid w:val="00E70B9F"/>
    <w:rsid w:val="00E70EA4"/>
    <w:rsid w:val="00E71915"/>
    <w:rsid w:val="00E7289D"/>
    <w:rsid w:val="00E72AAF"/>
    <w:rsid w:val="00E730EA"/>
    <w:rsid w:val="00E7437B"/>
    <w:rsid w:val="00E75A65"/>
    <w:rsid w:val="00E76BBE"/>
    <w:rsid w:val="00E76E82"/>
    <w:rsid w:val="00E77BB4"/>
    <w:rsid w:val="00E77F5E"/>
    <w:rsid w:val="00E8012C"/>
    <w:rsid w:val="00E8131C"/>
    <w:rsid w:val="00E8142B"/>
    <w:rsid w:val="00E816B3"/>
    <w:rsid w:val="00E819F0"/>
    <w:rsid w:val="00E81F57"/>
    <w:rsid w:val="00E82084"/>
    <w:rsid w:val="00E836ED"/>
    <w:rsid w:val="00E83876"/>
    <w:rsid w:val="00E84B77"/>
    <w:rsid w:val="00E84FD4"/>
    <w:rsid w:val="00E850A3"/>
    <w:rsid w:val="00E850AE"/>
    <w:rsid w:val="00E85276"/>
    <w:rsid w:val="00E85513"/>
    <w:rsid w:val="00E85CE5"/>
    <w:rsid w:val="00E866A8"/>
    <w:rsid w:val="00E86DD3"/>
    <w:rsid w:val="00E870E1"/>
    <w:rsid w:val="00E87341"/>
    <w:rsid w:val="00E87788"/>
    <w:rsid w:val="00E87C0C"/>
    <w:rsid w:val="00E87DC9"/>
    <w:rsid w:val="00E9191E"/>
    <w:rsid w:val="00E91B88"/>
    <w:rsid w:val="00E921D6"/>
    <w:rsid w:val="00E92773"/>
    <w:rsid w:val="00E930F3"/>
    <w:rsid w:val="00E93875"/>
    <w:rsid w:val="00E94274"/>
    <w:rsid w:val="00E947C4"/>
    <w:rsid w:val="00E94860"/>
    <w:rsid w:val="00E955B3"/>
    <w:rsid w:val="00E957A5"/>
    <w:rsid w:val="00E964F6"/>
    <w:rsid w:val="00E96587"/>
    <w:rsid w:val="00E96863"/>
    <w:rsid w:val="00EA01CC"/>
    <w:rsid w:val="00EA0389"/>
    <w:rsid w:val="00EA05D7"/>
    <w:rsid w:val="00EA07D8"/>
    <w:rsid w:val="00EA1A4C"/>
    <w:rsid w:val="00EA1D1A"/>
    <w:rsid w:val="00EA295C"/>
    <w:rsid w:val="00EA2BAC"/>
    <w:rsid w:val="00EA373E"/>
    <w:rsid w:val="00EA37B0"/>
    <w:rsid w:val="00EA38B6"/>
    <w:rsid w:val="00EA5639"/>
    <w:rsid w:val="00EA5901"/>
    <w:rsid w:val="00EA5AFD"/>
    <w:rsid w:val="00EA6059"/>
    <w:rsid w:val="00EA64C9"/>
    <w:rsid w:val="00EA6610"/>
    <w:rsid w:val="00EA67F8"/>
    <w:rsid w:val="00EA7702"/>
    <w:rsid w:val="00EA7EAD"/>
    <w:rsid w:val="00EB040D"/>
    <w:rsid w:val="00EB0FAF"/>
    <w:rsid w:val="00EB10F7"/>
    <w:rsid w:val="00EB19C4"/>
    <w:rsid w:val="00EB2445"/>
    <w:rsid w:val="00EB38CB"/>
    <w:rsid w:val="00EB38E9"/>
    <w:rsid w:val="00EB3BFF"/>
    <w:rsid w:val="00EB4FD7"/>
    <w:rsid w:val="00EB70F2"/>
    <w:rsid w:val="00EC0473"/>
    <w:rsid w:val="00EC0B21"/>
    <w:rsid w:val="00EC0CD9"/>
    <w:rsid w:val="00EC146C"/>
    <w:rsid w:val="00EC1721"/>
    <w:rsid w:val="00EC1A43"/>
    <w:rsid w:val="00EC2025"/>
    <w:rsid w:val="00EC3974"/>
    <w:rsid w:val="00EC3CDE"/>
    <w:rsid w:val="00EC4880"/>
    <w:rsid w:val="00EC48C7"/>
    <w:rsid w:val="00EC5FF7"/>
    <w:rsid w:val="00EC6184"/>
    <w:rsid w:val="00EC637D"/>
    <w:rsid w:val="00EC6F23"/>
    <w:rsid w:val="00EC71C6"/>
    <w:rsid w:val="00EC7A39"/>
    <w:rsid w:val="00ED0E4A"/>
    <w:rsid w:val="00ED0EE8"/>
    <w:rsid w:val="00ED14E0"/>
    <w:rsid w:val="00ED182C"/>
    <w:rsid w:val="00ED190F"/>
    <w:rsid w:val="00ED1F51"/>
    <w:rsid w:val="00ED2A22"/>
    <w:rsid w:val="00ED328C"/>
    <w:rsid w:val="00ED374F"/>
    <w:rsid w:val="00ED3B86"/>
    <w:rsid w:val="00ED4029"/>
    <w:rsid w:val="00ED4042"/>
    <w:rsid w:val="00ED4110"/>
    <w:rsid w:val="00ED418C"/>
    <w:rsid w:val="00ED4394"/>
    <w:rsid w:val="00ED4F0C"/>
    <w:rsid w:val="00ED578E"/>
    <w:rsid w:val="00ED64E6"/>
    <w:rsid w:val="00ED6818"/>
    <w:rsid w:val="00ED68D8"/>
    <w:rsid w:val="00ED6963"/>
    <w:rsid w:val="00ED76EB"/>
    <w:rsid w:val="00ED7C6E"/>
    <w:rsid w:val="00ED7CDC"/>
    <w:rsid w:val="00EE00AF"/>
    <w:rsid w:val="00EE0D4F"/>
    <w:rsid w:val="00EE10BD"/>
    <w:rsid w:val="00EE13EB"/>
    <w:rsid w:val="00EE1731"/>
    <w:rsid w:val="00EE1F2F"/>
    <w:rsid w:val="00EE323C"/>
    <w:rsid w:val="00EE3446"/>
    <w:rsid w:val="00EE3937"/>
    <w:rsid w:val="00EE439D"/>
    <w:rsid w:val="00EE5952"/>
    <w:rsid w:val="00EE60B4"/>
    <w:rsid w:val="00EE6275"/>
    <w:rsid w:val="00EE7160"/>
    <w:rsid w:val="00EF0245"/>
    <w:rsid w:val="00EF0E5E"/>
    <w:rsid w:val="00EF0F5A"/>
    <w:rsid w:val="00EF0FDB"/>
    <w:rsid w:val="00EF1213"/>
    <w:rsid w:val="00EF176E"/>
    <w:rsid w:val="00EF1FD5"/>
    <w:rsid w:val="00EF2CF8"/>
    <w:rsid w:val="00EF5358"/>
    <w:rsid w:val="00EF5470"/>
    <w:rsid w:val="00EF6056"/>
    <w:rsid w:val="00EF7BED"/>
    <w:rsid w:val="00F0012E"/>
    <w:rsid w:val="00F001F2"/>
    <w:rsid w:val="00F00649"/>
    <w:rsid w:val="00F016C8"/>
    <w:rsid w:val="00F022A9"/>
    <w:rsid w:val="00F0275E"/>
    <w:rsid w:val="00F029E1"/>
    <w:rsid w:val="00F02AE9"/>
    <w:rsid w:val="00F0352B"/>
    <w:rsid w:val="00F0488E"/>
    <w:rsid w:val="00F050B4"/>
    <w:rsid w:val="00F05D7D"/>
    <w:rsid w:val="00F0674C"/>
    <w:rsid w:val="00F06CD8"/>
    <w:rsid w:val="00F071BD"/>
    <w:rsid w:val="00F076EC"/>
    <w:rsid w:val="00F103E5"/>
    <w:rsid w:val="00F10643"/>
    <w:rsid w:val="00F117C3"/>
    <w:rsid w:val="00F119DA"/>
    <w:rsid w:val="00F11ABA"/>
    <w:rsid w:val="00F12A97"/>
    <w:rsid w:val="00F12D94"/>
    <w:rsid w:val="00F1307C"/>
    <w:rsid w:val="00F130C6"/>
    <w:rsid w:val="00F1345A"/>
    <w:rsid w:val="00F13691"/>
    <w:rsid w:val="00F1391C"/>
    <w:rsid w:val="00F13A7C"/>
    <w:rsid w:val="00F14BA1"/>
    <w:rsid w:val="00F14BC6"/>
    <w:rsid w:val="00F14E6B"/>
    <w:rsid w:val="00F15051"/>
    <w:rsid w:val="00F15642"/>
    <w:rsid w:val="00F15BCB"/>
    <w:rsid w:val="00F166F5"/>
    <w:rsid w:val="00F16BB6"/>
    <w:rsid w:val="00F16D1D"/>
    <w:rsid w:val="00F17079"/>
    <w:rsid w:val="00F17204"/>
    <w:rsid w:val="00F174E2"/>
    <w:rsid w:val="00F177C4"/>
    <w:rsid w:val="00F21173"/>
    <w:rsid w:val="00F21513"/>
    <w:rsid w:val="00F225D5"/>
    <w:rsid w:val="00F23367"/>
    <w:rsid w:val="00F23B37"/>
    <w:rsid w:val="00F23E2E"/>
    <w:rsid w:val="00F23F01"/>
    <w:rsid w:val="00F243DA"/>
    <w:rsid w:val="00F25703"/>
    <w:rsid w:val="00F260BD"/>
    <w:rsid w:val="00F262E5"/>
    <w:rsid w:val="00F269D8"/>
    <w:rsid w:val="00F26B0B"/>
    <w:rsid w:val="00F26E58"/>
    <w:rsid w:val="00F271D0"/>
    <w:rsid w:val="00F30682"/>
    <w:rsid w:val="00F307C7"/>
    <w:rsid w:val="00F30951"/>
    <w:rsid w:val="00F30B22"/>
    <w:rsid w:val="00F31029"/>
    <w:rsid w:val="00F3125A"/>
    <w:rsid w:val="00F329F0"/>
    <w:rsid w:val="00F35763"/>
    <w:rsid w:val="00F35F1B"/>
    <w:rsid w:val="00F3615A"/>
    <w:rsid w:val="00F364FB"/>
    <w:rsid w:val="00F3693F"/>
    <w:rsid w:val="00F36B29"/>
    <w:rsid w:val="00F36D6E"/>
    <w:rsid w:val="00F376F4"/>
    <w:rsid w:val="00F37A61"/>
    <w:rsid w:val="00F4002E"/>
    <w:rsid w:val="00F405CC"/>
    <w:rsid w:val="00F4139C"/>
    <w:rsid w:val="00F41AB5"/>
    <w:rsid w:val="00F42C0A"/>
    <w:rsid w:val="00F43F37"/>
    <w:rsid w:val="00F44012"/>
    <w:rsid w:val="00F4413B"/>
    <w:rsid w:val="00F442DE"/>
    <w:rsid w:val="00F447C3"/>
    <w:rsid w:val="00F450FC"/>
    <w:rsid w:val="00F45C72"/>
    <w:rsid w:val="00F45D73"/>
    <w:rsid w:val="00F4706A"/>
    <w:rsid w:val="00F4733B"/>
    <w:rsid w:val="00F50379"/>
    <w:rsid w:val="00F517AF"/>
    <w:rsid w:val="00F51B25"/>
    <w:rsid w:val="00F51BCE"/>
    <w:rsid w:val="00F528E2"/>
    <w:rsid w:val="00F545C7"/>
    <w:rsid w:val="00F549B2"/>
    <w:rsid w:val="00F54B3E"/>
    <w:rsid w:val="00F56502"/>
    <w:rsid w:val="00F569B2"/>
    <w:rsid w:val="00F56B8A"/>
    <w:rsid w:val="00F57237"/>
    <w:rsid w:val="00F5742A"/>
    <w:rsid w:val="00F6076D"/>
    <w:rsid w:val="00F60832"/>
    <w:rsid w:val="00F60B2C"/>
    <w:rsid w:val="00F60F7A"/>
    <w:rsid w:val="00F614FA"/>
    <w:rsid w:val="00F61D7B"/>
    <w:rsid w:val="00F61E8E"/>
    <w:rsid w:val="00F62A32"/>
    <w:rsid w:val="00F62B81"/>
    <w:rsid w:val="00F62CA6"/>
    <w:rsid w:val="00F6314C"/>
    <w:rsid w:val="00F631CE"/>
    <w:rsid w:val="00F64511"/>
    <w:rsid w:val="00F647FF"/>
    <w:rsid w:val="00F6550C"/>
    <w:rsid w:val="00F65C48"/>
    <w:rsid w:val="00F66478"/>
    <w:rsid w:val="00F668E6"/>
    <w:rsid w:val="00F66B21"/>
    <w:rsid w:val="00F70282"/>
    <w:rsid w:val="00F70A6D"/>
    <w:rsid w:val="00F70A76"/>
    <w:rsid w:val="00F7101E"/>
    <w:rsid w:val="00F71E89"/>
    <w:rsid w:val="00F72564"/>
    <w:rsid w:val="00F72BCA"/>
    <w:rsid w:val="00F739D8"/>
    <w:rsid w:val="00F75196"/>
    <w:rsid w:val="00F75C92"/>
    <w:rsid w:val="00F75FFA"/>
    <w:rsid w:val="00F76D82"/>
    <w:rsid w:val="00F771F7"/>
    <w:rsid w:val="00F77BD8"/>
    <w:rsid w:val="00F77FDC"/>
    <w:rsid w:val="00F80248"/>
    <w:rsid w:val="00F80C30"/>
    <w:rsid w:val="00F80C7B"/>
    <w:rsid w:val="00F8198C"/>
    <w:rsid w:val="00F82976"/>
    <w:rsid w:val="00F82B9E"/>
    <w:rsid w:val="00F82EF7"/>
    <w:rsid w:val="00F83021"/>
    <w:rsid w:val="00F83FC0"/>
    <w:rsid w:val="00F8441D"/>
    <w:rsid w:val="00F87042"/>
    <w:rsid w:val="00F90246"/>
    <w:rsid w:val="00F90F6E"/>
    <w:rsid w:val="00F91E5F"/>
    <w:rsid w:val="00F92570"/>
    <w:rsid w:val="00F928DA"/>
    <w:rsid w:val="00F92B4C"/>
    <w:rsid w:val="00F93164"/>
    <w:rsid w:val="00F947AC"/>
    <w:rsid w:val="00F9516C"/>
    <w:rsid w:val="00F962A9"/>
    <w:rsid w:val="00F977C8"/>
    <w:rsid w:val="00F97A04"/>
    <w:rsid w:val="00F97A5A"/>
    <w:rsid w:val="00F97CA8"/>
    <w:rsid w:val="00FA05C5"/>
    <w:rsid w:val="00FA062B"/>
    <w:rsid w:val="00FA0F08"/>
    <w:rsid w:val="00FA11F7"/>
    <w:rsid w:val="00FA1804"/>
    <w:rsid w:val="00FA1B88"/>
    <w:rsid w:val="00FA1C7D"/>
    <w:rsid w:val="00FA1CDE"/>
    <w:rsid w:val="00FA2C45"/>
    <w:rsid w:val="00FA32A2"/>
    <w:rsid w:val="00FA35C4"/>
    <w:rsid w:val="00FA365D"/>
    <w:rsid w:val="00FA4E73"/>
    <w:rsid w:val="00FA50F4"/>
    <w:rsid w:val="00FA5AA3"/>
    <w:rsid w:val="00FA61C5"/>
    <w:rsid w:val="00FA6512"/>
    <w:rsid w:val="00FA6649"/>
    <w:rsid w:val="00FA7136"/>
    <w:rsid w:val="00FB08CE"/>
    <w:rsid w:val="00FB2A19"/>
    <w:rsid w:val="00FB30F4"/>
    <w:rsid w:val="00FB38CD"/>
    <w:rsid w:val="00FB3CEE"/>
    <w:rsid w:val="00FB46EE"/>
    <w:rsid w:val="00FB52DA"/>
    <w:rsid w:val="00FB534F"/>
    <w:rsid w:val="00FB5E8B"/>
    <w:rsid w:val="00FC0CA7"/>
    <w:rsid w:val="00FC0DB1"/>
    <w:rsid w:val="00FC1443"/>
    <w:rsid w:val="00FC1851"/>
    <w:rsid w:val="00FC192C"/>
    <w:rsid w:val="00FC2008"/>
    <w:rsid w:val="00FC271D"/>
    <w:rsid w:val="00FC31B1"/>
    <w:rsid w:val="00FC4467"/>
    <w:rsid w:val="00FC49E5"/>
    <w:rsid w:val="00FC4B89"/>
    <w:rsid w:val="00FC5030"/>
    <w:rsid w:val="00FC55CA"/>
    <w:rsid w:val="00FC57B1"/>
    <w:rsid w:val="00FC6461"/>
    <w:rsid w:val="00FC6C4B"/>
    <w:rsid w:val="00FC6F24"/>
    <w:rsid w:val="00FC76F7"/>
    <w:rsid w:val="00FC7E8E"/>
    <w:rsid w:val="00FD05CD"/>
    <w:rsid w:val="00FD0CA1"/>
    <w:rsid w:val="00FD0DE6"/>
    <w:rsid w:val="00FD1D82"/>
    <w:rsid w:val="00FD1F29"/>
    <w:rsid w:val="00FD3632"/>
    <w:rsid w:val="00FD3E4E"/>
    <w:rsid w:val="00FD49B4"/>
    <w:rsid w:val="00FD4EF3"/>
    <w:rsid w:val="00FD5238"/>
    <w:rsid w:val="00FD52A6"/>
    <w:rsid w:val="00FD5C27"/>
    <w:rsid w:val="00FD5D3E"/>
    <w:rsid w:val="00FD5EBE"/>
    <w:rsid w:val="00FD6931"/>
    <w:rsid w:val="00FD6A95"/>
    <w:rsid w:val="00FD71B3"/>
    <w:rsid w:val="00FD739D"/>
    <w:rsid w:val="00FD7505"/>
    <w:rsid w:val="00FD78CA"/>
    <w:rsid w:val="00FD7D5E"/>
    <w:rsid w:val="00FE05E7"/>
    <w:rsid w:val="00FE0ED7"/>
    <w:rsid w:val="00FE15AA"/>
    <w:rsid w:val="00FE1828"/>
    <w:rsid w:val="00FE2250"/>
    <w:rsid w:val="00FE22C8"/>
    <w:rsid w:val="00FE2474"/>
    <w:rsid w:val="00FE26B2"/>
    <w:rsid w:val="00FE2706"/>
    <w:rsid w:val="00FE307C"/>
    <w:rsid w:val="00FE3617"/>
    <w:rsid w:val="00FE4B6E"/>
    <w:rsid w:val="00FE53D7"/>
    <w:rsid w:val="00FE5DDF"/>
    <w:rsid w:val="00FE66B9"/>
    <w:rsid w:val="00FE6C7F"/>
    <w:rsid w:val="00FE6CEC"/>
    <w:rsid w:val="00FE70E8"/>
    <w:rsid w:val="00FE72F3"/>
    <w:rsid w:val="00FE764E"/>
    <w:rsid w:val="00FF0F5B"/>
    <w:rsid w:val="00FF1174"/>
    <w:rsid w:val="00FF1259"/>
    <w:rsid w:val="00FF19B7"/>
    <w:rsid w:val="00FF1AA1"/>
    <w:rsid w:val="00FF1BF6"/>
    <w:rsid w:val="00FF1F62"/>
    <w:rsid w:val="00FF1F6D"/>
    <w:rsid w:val="00FF2CD5"/>
    <w:rsid w:val="00FF4461"/>
    <w:rsid w:val="00FF45B8"/>
    <w:rsid w:val="00FF51D3"/>
    <w:rsid w:val="00FF5507"/>
    <w:rsid w:val="00FF56A7"/>
    <w:rsid w:val="00FF6D1F"/>
    <w:rsid w:val="00FF717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5B9A27"/>
  <w15:docId w15:val="{1F370CE5-1ABB-487A-BF41-7A41BE944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2986"/>
    <w:pPr>
      <w:spacing w:after="0" w:line="240" w:lineRule="auto"/>
    </w:pPr>
    <w:rPr>
      <w:rFonts w:ascii="Times New Roman" w:eastAsia="Times New Roman" w:hAnsi="Times New Roman" w:cs="Times New Roman"/>
      <w:sz w:val="24"/>
      <w:szCs w:val="24"/>
      <w:lang w:val="bg-BG" w:eastAsia="bg-BG"/>
    </w:rPr>
  </w:style>
  <w:style w:type="paragraph" w:styleId="Heading1">
    <w:name w:val="heading 1"/>
    <w:basedOn w:val="Normal"/>
    <w:next w:val="Normal"/>
    <w:link w:val="Heading1Char"/>
    <w:uiPriority w:val="9"/>
    <w:qFormat/>
    <w:rsid w:val="00AE7ED1"/>
    <w:pPr>
      <w:keepNext/>
      <w:jc w:val="both"/>
      <w:outlineLvl w:val="0"/>
    </w:pPr>
    <w:rPr>
      <w:rFonts w:ascii="Bookman Old Style" w:hAnsi="Bookman Old Style"/>
      <w:b/>
      <w:szCs w:val="20"/>
    </w:rPr>
  </w:style>
  <w:style w:type="paragraph" w:styleId="Heading2">
    <w:name w:val="heading 2"/>
    <w:basedOn w:val="Normal"/>
    <w:next w:val="Normal"/>
    <w:link w:val="Heading2Char"/>
    <w:uiPriority w:val="9"/>
    <w:qFormat/>
    <w:rsid w:val="00AE7ED1"/>
    <w:pPr>
      <w:keepNext/>
      <w:outlineLvl w:val="1"/>
    </w:pPr>
    <w:rPr>
      <w:rFonts w:ascii="Bookman Old Style" w:hAnsi="Bookman Old Style"/>
      <w:szCs w:val="20"/>
    </w:rPr>
  </w:style>
  <w:style w:type="paragraph" w:styleId="Heading3">
    <w:name w:val="heading 3"/>
    <w:basedOn w:val="Normal"/>
    <w:next w:val="Normal"/>
    <w:link w:val="Heading3Char"/>
    <w:uiPriority w:val="9"/>
    <w:qFormat/>
    <w:rsid w:val="00AE7ED1"/>
    <w:pPr>
      <w:keepNext/>
      <w:outlineLvl w:val="2"/>
    </w:pPr>
    <w:rPr>
      <w:rFonts w:ascii="Bookman Old Style" w:hAnsi="Bookman Old Style"/>
      <w:i/>
      <w:szCs w:val="20"/>
    </w:rPr>
  </w:style>
  <w:style w:type="paragraph" w:styleId="Heading4">
    <w:name w:val="heading 4"/>
    <w:basedOn w:val="Normal"/>
    <w:next w:val="Normal"/>
    <w:link w:val="Heading4Char"/>
    <w:uiPriority w:val="9"/>
    <w:semiHidden/>
    <w:unhideWhenUsed/>
    <w:qFormat/>
    <w:rsid w:val="003B7307"/>
    <w:pPr>
      <w:keepNext/>
      <w:keepLines/>
      <w:spacing w:before="40" w:line="259" w:lineRule="auto"/>
      <w:outlineLvl w:val="3"/>
    </w:pPr>
    <w:rPr>
      <w:rFonts w:ascii="Calibri Light" w:hAnsi="Calibri Light"/>
      <w:color w:val="2E74B5"/>
      <w:lang w:eastAsia="en-US"/>
    </w:rPr>
  </w:style>
  <w:style w:type="paragraph" w:styleId="Heading5">
    <w:name w:val="heading 5"/>
    <w:basedOn w:val="Normal"/>
    <w:next w:val="Normal"/>
    <w:link w:val="Heading5Char"/>
    <w:uiPriority w:val="9"/>
    <w:semiHidden/>
    <w:unhideWhenUsed/>
    <w:qFormat/>
    <w:rsid w:val="003B7307"/>
    <w:pPr>
      <w:keepNext/>
      <w:keepLines/>
      <w:spacing w:before="40" w:line="259" w:lineRule="auto"/>
      <w:outlineLvl w:val="4"/>
    </w:pPr>
    <w:rPr>
      <w:rFonts w:ascii="Calibri Light" w:hAnsi="Calibri Light"/>
      <w:caps/>
      <w:color w:val="2E74B5"/>
      <w:sz w:val="22"/>
      <w:szCs w:val="22"/>
      <w:lang w:eastAsia="en-US"/>
    </w:rPr>
  </w:style>
  <w:style w:type="paragraph" w:styleId="Heading6">
    <w:name w:val="heading 6"/>
    <w:basedOn w:val="Normal"/>
    <w:next w:val="Normal"/>
    <w:link w:val="Heading6Char"/>
    <w:uiPriority w:val="9"/>
    <w:semiHidden/>
    <w:unhideWhenUsed/>
    <w:qFormat/>
    <w:rsid w:val="003B7307"/>
    <w:pPr>
      <w:keepNext/>
      <w:keepLines/>
      <w:spacing w:before="40" w:line="259" w:lineRule="auto"/>
      <w:outlineLvl w:val="5"/>
    </w:pPr>
    <w:rPr>
      <w:rFonts w:ascii="Calibri Light" w:hAnsi="Calibri Light"/>
      <w:i/>
      <w:iCs/>
      <w:caps/>
      <w:color w:val="1F4E79"/>
      <w:sz w:val="22"/>
      <w:szCs w:val="22"/>
      <w:lang w:eastAsia="en-US"/>
    </w:rPr>
  </w:style>
  <w:style w:type="paragraph" w:styleId="Heading7">
    <w:name w:val="heading 7"/>
    <w:basedOn w:val="Normal"/>
    <w:next w:val="Normal"/>
    <w:link w:val="Heading7Char"/>
    <w:uiPriority w:val="9"/>
    <w:semiHidden/>
    <w:unhideWhenUsed/>
    <w:qFormat/>
    <w:rsid w:val="003B7307"/>
    <w:pPr>
      <w:keepNext/>
      <w:keepLines/>
      <w:spacing w:before="40" w:line="259" w:lineRule="auto"/>
      <w:outlineLvl w:val="6"/>
    </w:pPr>
    <w:rPr>
      <w:rFonts w:ascii="Calibri Light" w:hAnsi="Calibri Light"/>
      <w:b/>
      <w:bCs/>
      <w:color w:val="1F4E79"/>
      <w:sz w:val="22"/>
      <w:szCs w:val="22"/>
      <w:lang w:eastAsia="en-US"/>
    </w:rPr>
  </w:style>
  <w:style w:type="paragraph" w:styleId="Heading8">
    <w:name w:val="heading 8"/>
    <w:basedOn w:val="Normal"/>
    <w:next w:val="Normal"/>
    <w:link w:val="Heading8Char"/>
    <w:uiPriority w:val="9"/>
    <w:semiHidden/>
    <w:unhideWhenUsed/>
    <w:qFormat/>
    <w:rsid w:val="003B7307"/>
    <w:pPr>
      <w:keepNext/>
      <w:keepLines/>
      <w:spacing w:before="40" w:line="259" w:lineRule="auto"/>
      <w:outlineLvl w:val="7"/>
    </w:pPr>
    <w:rPr>
      <w:rFonts w:ascii="Calibri Light" w:hAnsi="Calibri Light"/>
      <w:b/>
      <w:bCs/>
      <w:i/>
      <w:iCs/>
      <w:color w:val="1F4E79"/>
      <w:sz w:val="22"/>
      <w:szCs w:val="22"/>
      <w:lang w:eastAsia="en-US"/>
    </w:rPr>
  </w:style>
  <w:style w:type="paragraph" w:styleId="Heading9">
    <w:name w:val="heading 9"/>
    <w:basedOn w:val="Normal"/>
    <w:next w:val="Normal"/>
    <w:link w:val="Heading9Char"/>
    <w:uiPriority w:val="9"/>
    <w:semiHidden/>
    <w:unhideWhenUsed/>
    <w:qFormat/>
    <w:rsid w:val="003B7307"/>
    <w:pPr>
      <w:keepNext/>
      <w:keepLines/>
      <w:spacing w:before="40" w:line="259" w:lineRule="auto"/>
      <w:outlineLvl w:val="8"/>
    </w:pPr>
    <w:rPr>
      <w:rFonts w:ascii="Calibri Light" w:hAnsi="Calibri Light"/>
      <w:i/>
      <w:iCs/>
      <w:color w:val="1F4E79"/>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469E"/>
    <w:pPr>
      <w:ind w:left="720"/>
      <w:contextualSpacing/>
    </w:pPr>
    <w:rPr>
      <w:rFonts w:eastAsiaTheme="minorHAnsi" w:cstheme="minorBidi"/>
    </w:rPr>
  </w:style>
  <w:style w:type="paragraph" w:styleId="Title">
    <w:name w:val="Title"/>
    <w:basedOn w:val="Normal"/>
    <w:link w:val="TitleChar"/>
    <w:qFormat/>
    <w:rsid w:val="0060469E"/>
    <w:pPr>
      <w:jc w:val="center"/>
    </w:pPr>
    <w:rPr>
      <w:rFonts w:ascii="Tahoma" w:hAnsi="Tahoma" w:cs="Tahoma"/>
      <w:b/>
      <w:bCs/>
      <w:sz w:val="28"/>
      <w:szCs w:val="28"/>
      <w:lang w:eastAsia="en-US"/>
    </w:rPr>
  </w:style>
  <w:style w:type="character" w:customStyle="1" w:styleId="TitleChar">
    <w:name w:val="Title Char"/>
    <w:basedOn w:val="DefaultParagraphFont"/>
    <w:link w:val="Title"/>
    <w:qFormat/>
    <w:rsid w:val="0060469E"/>
    <w:rPr>
      <w:rFonts w:ascii="Tahoma" w:eastAsia="Times New Roman" w:hAnsi="Tahoma" w:cs="Tahoma"/>
      <w:b/>
      <w:bCs/>
      <w:sz w:val="28"/>
      <w:szCs w:val="28"/>
      <w:lang w:val="bg-BG"/>
    </w:rPr>
  </w:style>
  <w:style w:type="character" w:styleId="Strong">
    <w:name w:val="Strong"/>
    <w:uiPriority w:val="22"/>
    <w:qFormat/>
    <w:rsid w:val="0060469E"/>
    <w:rPr>
      <w:b/>
      <w:bCs/>
    </w:rPr>
  </w:style>
  <w:style w:type="paragraph" w:styleId="BalloonText">
    <w:name w:val="Balloon Text"/>
    <w:basedOn w:val="Normal"/>
    <w:link w:val="BalloonTextChar"/>
    <w:uiPriority w:val="99"/>
    <w:semiHidden/>
    <w:unhideWhenUsed/>
    <w:qFormat/>
    <w:rsid w:val="0060469E"/>
    <w:rPr>
      <w:rFonts w:ascii="Segoe UI" w:hAnsi="Segoe UI" w:cs="Segoe UI"/>
      <w:sz w:val="18"/>
      <w:szCs w:val="18"/>
    </w:rPr>
  </w:style>
  <w:style w:type="character" w:customStyle="1" w:styleId="BalloonTextChar">
    <w:name w:val="Balloon Text Char"/>
    <w:basedOn w:val="DefaultParagraphFont"/>
    <w:link w:val="BalloonText"/>
    <w:uiPriority w:val="99"/>
    <w:semiHidden/>
    <w:qFormat/>
    <w:rsid w:val="0060469E"/>
    <w:rPr>
      <w:rFonts w:ascii="Segoe UI" w:eastAsia="Times New Roman" w:hAnsi="Segoe UI" w:cs="Segoe UI"/>
      <w:sz w:val="18"/>
      <w:szCs w:val="18"/>
      <w:lang w:val="bg-BG" w:eastAsia="bg-BG"/>
    </w:rPr>
  </w:style>
  <w:style w:type="paragraph" w:styleId="NoSpacing">
    <w:name w:val="No Spacing"/>
    <w:link w:val="NoSpacingChar"/>
    <w:uiPriority w:val="1"/>
    <w:qFormat/>
    <w:rsid w:val="0060469E"/>
    <w:pPr>
      <w:spacing w:after="0" w:line="240" w:lineRule="auto"/>
    </w:pPr>
    <w:rPr>
      <w:lang w:val="bg-BG"/>
    </w:rPr>
  </w:style>
  <w:style w:type="character" w:customStyle="1" w:styleId="NoSpacingChar">
    <w:name w:val="No Spacing Char"/>
    <w:link w:val="NoSpacing"/>
    <w:uiPriority w:val="1"/>
    <w:qFormat/>
    <w:locked/>
    <w:rsid w:val="0060469E"/>
    <w:rPr>
      <w:lang w:val="bg-BG"/>
    </w:rPr>
  </w:style>
  <w:style w:type="character" w:customStyle="1" w:styleId="parcapt">
    <w:name w:val="par_capt"/>
    <w:qFormat/>
    <w:rsid w:val="0060469E"/>
  </w:style>
  <w:style w:type="character" w:customStyle="1" w:styleId="apple-converted-space">
    <w:name w:val="apple-converted-space"/>
    <w:qFormat/>
    <w:rsid w:val="0060469E"/>
  </w:style>
  <w:style w:type="character" w:customStyle="1" w:styleId="articlehistory">
    <w:name w:val="article_history"/>
    <w:qFormat/>
    <w:rsid w:val="0060469E"/>
  </w:style>
  <w:style w:type="character" w:customStyle="1" w:styleId="alcapt2">
    <w:name w:val="al_capt2"/>
    <w:qFormat/>
    <w:rsid w:val="0060469E"/>
    <w:rPr>
      <w:i/>
      <w:iCs/>
    </w:rPr>
  </w:style>
  <w:style w:type="character" w:styleId="Hyperlink">
    <w:name w:val="Hyperlink"/>
    <w:basedOn w:val="DefaultParagraphFont"/>
    <w:uiPriority w:val="99"/>
    <w:unhideWhenUsed/>
    <w:qFormat/>
    <w:rsid w:val="00292C7B"/>
    <w:rPr>
      <w:color w:val="0000FF"/>
      <w:u w:val="single"/>
    </w:rPr>
  </w:style>
  <w:style w:type="paragraph" w:styleId="Header">
    <w:name w:val="header"/>
    <w:basedOn w:val="Normal"/>
    <w:link w:val="HeaderChar"/>
    <w:uiPriority w:val="99"/>
    <w:unhideWhenUsed/>
    <w:qFormat/>
    <w:rsid w:val="006F3866"/>
    <w:pPr>
      <w:tabs>
        <w:tab w:val="center" w:pos="4536"/>
        <w:tab w:val="right" w:pos="9072"/>
      </w:tabs>
    </w:pPr>
  </w:style>
  <w:style w:type="character" w:customStyle="1" w:styleId="HeaderChar">
    <w:name w:val="Header Char"/>
    <w:basedOn w:val="DefaultParagraphFont"/>
    <w:link w:val="Header"/>
    <w:uiPriority w:val="99"/>
    <w:rsid w:val="006F3866"/>
    <w:rPr>
      <w:rFonts w:ascii="Times New Roman" w:eastAsia="Times New Roman" w:hAnsi="Times New Roman" w:cs="Times New Roman"/>
      <w:sz w:val="24"/>
      <w:szCs w:val="24"/>
      <w:lang w:val="bg-BG" w:eastAsia="bg-BG"/>
    </w:rPr>
  </w:style>
  <w:style w:type="paragraph" w:styleId="Footer">
    <w:name w:val="footer"/>
    <w:basedOn w:val="Normal"/>
    <w:link w:val="FooterChar"/>
    <w:uiPriority w:val="99"/>
    <w:unhideWhenUsed/>
    <w:rsid w:val="006F3866"/>
    <w:pPr>
      <w:tabs>
        <w:tab w:val="center" w:pos="4536"/>
        <w:tab w:val="right" w:pos="9072"/>
      </w:tabs>
    </w:pPr>
  </w:style>
  <w:style w:type="character" w:customStyle="1" w:styleId="FooterChar">
    <w:name w:val="Footer Char"/>
    <w:basedOn w:val="DefaultParagraphFont"/>
    <w:link w:val="Footer"/>
    <w:uiPriority w:val="99"/>
    <w:rsid w:val="006F3866"/>
    <w:rPr>
      <w:rFonts w:ascii="Times New Roman" w:eastAsia="Times New Roman" w:hAnsi="Times New Roman" w:cs="Times New Roman"/>
      <w:sz w:val="24"/>
      <w:szCs w:val="24"/>
      <w:lang w:val="bg-BG" w:eastAsia="bg-BG"/>
    </w:rPr>
  </w:style>
  <w:style w:type="character" w:customStyle="1" w:styleId="Heading1Char">
    <w:name w:val="Heading 1 Char"/>
    <w:basedOn w:val="DefaultParagraphFont"/>
    <w:link w:val="Heading1"/>
    <w:uiPriority w:val="9"/>
    <w:rsid w:val="00AE7ED1"/>
    <w:rPr>
      <w:rFonts w:ascii="Bookman Old Style" w:eastAsia="Times New Roman" w:hAnsi="Bookman Old Style" w:cs="Times New Roman"/>
      <w:b/>
      <w:sz w:val="24"/>
      <w:szCs w:val="20"/>
      <w:lang w:val="bg-BG" w:eastAsia="bg-BG"/>
    </w:rPr>
  </w:style>
  <w:style w:type="character" w:customStyle="1" w:styleId="Heading2Char">
    <w:name w:val="Heading 2 Char"/>
    <w:basedOn w:val="DefaultParagraphFont"/>
    <w:link w:val="Heading2"/>
    <w:uiPriority w:val="9"/>
    <w:rsid w:val="00AE7ED1"/>
    <w:rPr>
      <w:rFonts w:ascii="Bookman Old Style" w:eastAsia="Times New Roman" w:hAnsi="Bookman Old Style" w:cs="Times New Roman"/>
      <w:sz w:val="24"/>
      <w:szCs w:val="20"/>
      <w:lang w:val="bg-BG" w:eastAsia="bg-BG"/>
    </w:rPr>
  </w:style>
  <w:style w:type="character" w:customStyle="1" w:styleId="Heading3Char">
    <w:name w:val="Heading 3 Char"/>
    <w:basedOn w:val="DefaultParagraphFont"/>
    <w:link w:val="Heading3"/>
    <w:uiPriority w:val="9"/>
    <w:rsid w:val="00AE7ED1"/>
    <w:rPr>
      <w:rFonts w:ascii="Bookman Old Style" w:eastAsia="Times New Roman" w:hAnsi="Bookman Old Style" w:cs="Times New Roman"/>
      <w:i/>
      <w:sz w:val="24"/>
      <w:szCs w:val="20"/>
      <w:lang w:val="bg-BG" w:eastAsia="bg-BG"/>
    </w:rPr>
  </w:style>
  <w:style w:type="numbering" w:customStyle="1" w:styleId="1">
    <w:name w:val="Без списък1"/>
    <w:next w:val="NoList"/>
    <w:uiPriority w:val="99"/>
    <w:semiHidden/>
    <w:unhideWhenUsed/>
    <w:rsid w:val="000F607E"/>
  </w:style>
  <w:style w:type="paragraph" w:customStyle="1" w:styleId="Default">
    <w:name w:val="Default"/>
    <w:rsid w:val="000F607E"/>
    <w:pPr>
      <w:autoSpaceDE w:val="0"/>
      <w:autoSpaceDN w:val="0"/>
      <w:adjustRightInd w:val="0"/>
      <w:spacing w:after="0" w:line="240" w:lineRule="auto"/>
    </w:pPr>
    <w:rPr>
      <w:rFonts w:ascii="Times New Roman" w:hAnsi="Times New Roman" w:cs="Times New Roman"/>
      <w:color w:val="000000"/>
      <w:sz w:val="24"/>
      <w:szCs w:val="24"/>
      <w:lang w:val="bg-BG"/>
    </w:rPr>
  </w:style>
  <w:style w:type="paragraph" w:customStyle="1" w:styleId="htleft">
    <w:name w:val="htleft"/>
    <w:basedOn w:val="Normal"/>
    <w:qFormat/>
    <w:rsid w:val="000F607E"/>
    <w:pPr>
      <w:spacing w:before="100" w:beforeAutospacing="1" w:after="100" w:afterAutospacing="1"/>
    </w:pPr>
  </w:style>
  <w:style w:type="paragraph" w:customStyle="1" w:styleId="htcenter">
    <w:name w:val="htcenter"/>
    <w:basedOn w:val="Normal"/>
    <w:qFormat/>
    <w:rsid w:val="000F607E"/>
    <w:pPr>
      <w:spacing w:before="100" w:beforeAutospacing="1" w:after="100" w:afterAutospacing="1"/>
      <w:jc w:val="center"/>
    </w:pPr>
  </w:style>
  <w:style w:type="table" w:styleId="TableGrid">
    <w:name w:val="Table Grid"/>
    <w:basedOn w:val="TableNormal"/>
    <w:uiPriority w:val="59"/>
    <w:qFormat/>
    <w:rsid w:val="000F607E"/>
    <w:pPr>
      <w:spacing w:after="0" w:line="240" w:lineRule="auto"/>
    </w:pPr>
    <w:rPr>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лавие Знак1"/>
    <w:basedOn w:val="DefaultParagraphFont"/>
    <w:uiPriority w:val="10"/>
    <w:qFormat/>
    <w:rsid w:val="000F607E"/>
    <w:rPr>
      <w:rFonts w:asciiTheme="majorHAnsi" w:eastAsiaTheme="majorEastAsia" w:hAnsiTheme="majorHAnsi" w:cstheme="majorBidi"/>
      <w:color w:val="17365D" w:themeColor="text2" w:themeShade="BF"/>
      <w:spacing w:val="5"/>
      <w:kern w:val="28"/>
      <w:sz w:val="52"/>
      <w:szCs w:val="52"/>
    </w:rPr>
  </w:style>
  <w:style w:type="paragraph" w:customStyle="1" w:styleId="contentsmall">
    <w:name w:val="contentsmall"/>
    <w:basedOn w:val="Normal"/>
    <w:qFormat/>
    <w:rsid w:val="000F607E"/>
    <w:pPr>
      <w:spacing w:before="100" w:beforeAutospacing="1" w:after="100" w:afterAutospacing="1"/>
    </w:pPr>
    <w:rPr>
      <w:rFonts w:ascii="Verdana" w:hAnsi="Verdana"/>
      <w:color w:val="000000"/>
      <w:sz w:val="15"/>
      <w:szCs w:val="15"/>
    </w:rPr>
  </w:style>
  <w:style w:type="numbering" w:customStyle="1" w:styleId="11">
    <w:name w:val="Без списък11"/>
    <w:next w:val="NoList"/>
    <w:uiPriority w:val="99"/>
    <w:semiHidden/>
    <w:unhideWhenUsed/>
    <w:rsid w:val="000F607E"/>
  </w:style>
  <w:style w:type="paragraph" w:customStyle="1" w:styleId="CharChar1">
    <w:name w:val="Char Char1"/>
    <w:basedOn w:val="Normal"/>
    <w:qFormat/>
    <w:rsid w:val="000F607E"/>
    <w:pPr>
      <w:tabs>
        <w:tab w:val="left" w:pos="709"/>
      </w:tabs>
    </w:pPr>
    <w:rPr>
      <w:rFonts w:ascii="Tahoma" w:hAnsi="Tahoma"/>
      <w:lang w:val="pl-PL" w:eastAsia="pl-PL"/>
    </w:rPr>
  </w:style>
  <w:style w:type="numbering" w:customStyle="1" w:styleId="111">
    <w:name w:val="Без списък111"/>
    <w:next w:val="NoList"/>
    <w:uiPriority w:val="99"/>
    <w:semiHidden/>
    <w:unhideWhenUsed/>
    <w:rsid w:val="000F607E"/>
  </w:style>
  <w:style w:type="numbering" w:customStyle="1" w:styleId="1111">
    <w:name w:val="Без списък1111"/>
    <w:next w:val="NoList"/>
    <w:uiPriority w:val="99"/>
    <w:semiHidden/>
    <w:unhideWhenUsed/>
    <w:rsid w:val="000F607E"/>
  </w:style>
  <w:style w:type="numbering" w:customStyle="1" w:styleId="11111">
    <w:name w:val="Без списък11111"/>
    <w:next w:val="NoList"/>
    <w:uiPriority w:val="99"/>
    <w:semiHidden/>
    <w:unhideWhenUsed/>
    <w:rsid w:val="000F607E"/>
  </w:style>
  <w:style w:type="character" w:customStyle="1" w:styleId="parinclink">
    <w:name w:val="parinclink"/>
    <w:rsid w:val="000F607E"/>
  </w:style>
  <w:style w:type="character" w:customStyle="1" w:styleId="cnglog">
    <w:name w:val="cnglog"/>
    <w:qFormat/>
    <w:rsid w:val="000F607E"/>
  </w:style>
  <w:style w:type="character" w:customStyle="1" w:styleId="ala">
    <w:name w:val="al_a"/>
    <w:qFormat/>
    <w:rsid w:val="000F607E"/>
  </w:style>
  <w:style w:type="character" w:customStyle="1" w:styleId="alcapt">
    <w:name w:val="al_capt"/>
    <w:qFormat/>
    <w:rsid w:val="000F607E"/>
  </w:style>
  <w:style w:type="character" w:customStyle="1" w:styleId="fasubparinclink">
    <w:name w:val="fasubparinclink"/>
    <w:rsid w:val="000F607E"/>
  </w:style>
  <w:style w:type="character" w:customStyle="1" w:styleId="subparinclink">
    <w:name w:val="subparinclink"/>
    <w:rsid w:val="000F607E"/>
  </w:style>
  <w:style w:type="paragraph" w:customStyle="1" w:styleId="p1exsp2">
    <w:name w:val="p1exsp2"/>
    <w:basedOn w:val="Normal"/>
    <w:rsid w:val="000F607E"/>
    <w:pPr>
      <w:shd w:val="clear" w:color="auto" w:fill="FFFFFF"/>
      <w:spacing w:line="360" w:lineRule="auto"/>
      <w:jc w:val="both"/>
    </w:pPr>
    <w:rPr>
      <w:rFonts w:ascii="Verdana" w:hAnsi="Verdana"/>
      <w:sz w:val="18"/>
      <w:szCs w:val="18"/>
    </w:rPr>
  </w:style>
  <w:style w:type="character" w:customStyle="1" w:styleId="ala2">
    <w:name w:val="al_a2"/>
    <w:rsid w:val="000F607E"/>
    <w:rPr>
      <w:vanish w:val="0"/>
      <w:webHidden w:val="0"/>
      <w:specVanish w:val="0"/>
    </w:rPr>
  </w:style>
  <w:style w:type="character" w:customStyle="1" w:styleId="articlehistory1">
    <w:name w:val="article_history1"/>
    <w:basedOn w:val="DefaultParagraphFont"/>
    <w:rsid w:val="000F607E"/>
  </w:style>
  <w:style w:type="character" w:customStyle="1" w:styleId="12">
    <w:name w:val="Изнесен текст Знак1"/>
    <w:basedOn w:val="DefaultParagraphFont"/>
    <w:uiPriority w:val="99"/>
    <w:semiHidden/>
    <w:qFormat/>
    <w:rsid w:val="000F607E"/>
    <w:rPr>
      <w:rFonts w:ascii="Tahoma" w:hAnsi="Tahoma" w:cs="Tahoma"/>
      <w:sz w:val="16"/>
      <w:szCs w:val="16"/>
    </w:rPr>
  </w:style>
  <w:style w:type="numbering" w:customStyle="1" w:styleId="NoList1">
    <w:name w:val="No List1"/>
    <w:next w:val="NoList"/>
    <w:uiPriority w:val="99"/>
    <w:semiHidden/>
    <w:unhideWhenUsed/>
    <w:rsid w:val="000F607E"/>
  </w:style>
  <w:style w:type="table" w:customStyle="1" w:styleId="TableGrid1">
    <w:name w:val="Table Grid1"/>
    <w:basedOn w:val="TableNormal"/>
    <w:next w:val="TableGrid"/>
    <w:uiPriority w:val="39"/>
    <w:rsid w:val="000F607E"/>
    <w:pPr>
      <w:spacing w:after="0" w:line="240" w:lineRule="auto"/>
    </w:pPr>
    <w:rPr>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001D9"/>
    <w:pPr>
      <w:spacing w:before="100" w:beforeAutospacing="1" w:after="100" w:afterAutospacing="1"/>
    </w:pPr>
  </w:style>
  <w:style w:type="paragraph" w:styleId="BodyText">
    <w:name w:val="Body Text"/>
    <w:basedOn w:val="Normal"/>
    <w:link w:val="BodyTextChar"/>
    <w:uiPriority w:val="99"/>
    <w:unhideWhenUsed/>
    <w:qFormat/>
    <w:rsid w:val="00162C28"/>
    <w:pPr>
      <w:widowControl w:val="0"/>
      <w:autoSpaceDE w:val="0"/>
      <w:autoSpaceDN w:val="0"/>
      <w:spacing w:before="100" w:beforeAutospacing="1" w:after="100" w:afterAutospacing="1"/>
      <w:jc w:val="both"/>
    </w:pPr>
  </w:style>
  <w:style w:type="character" w:customStyle="1" w:styleId="BodyTextChar">
    <w:name w:val="Body Text Char"/>
    <w:basedOn w:val="DefaultParagraphFont"/>
    <w:link w:val="BodyText"/>
    <w:uiPriority w:val="99"/>
    <w:rsid w:val="00162C28"/>
    <w:rPr>
      <w:rFonts w:ascii="Times New Roman" w:eastAsia="Times New Roman" w:hAnsi="Times New Roman" w:cs="Times New Roman"/>
      <w:sz w:val="24"/>
      <w:szCs w:val="24"/>
      <w:lang w:val="bg-BG" w:eastAsia="bg-BG"/>
    </w:rPr>
  </w:style>
  <w:style w:type="numbering" w:customStyle="1" w:styleId="NoList2">
    <w:name w:val="No List2"/>
    <w:next w:val="NoList"/>
    <w:uiPriority w:val="99"/>
    <w:semiHidden/>
    <w:unhideWhenUsed/>
    <w:rsid w:val="00187EEE"/>
  </w:style>
  <w:style w:type="table" w:customStyle="1" w:styleId="TableGrid2">
    <w:name w:val="Table Grid2"/>
    <w:basedOn w:val="TableNormal"/>
    <w:next w:val="TableGrid"/>
    <w:uiPriority w:val="39"/>
    <w:qFormat/>
    <w:rsid w:val="00187EEE"/>
    <w:pPr>
      <w:spacing w:after="0" w:line="240" w:lineRule="auto"/>
    </w:pPr>
    <w:rPr>
      <w:sz w:val="20"/>
      <w:szCs w:val="20"/>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uiPriority w:val="59"/>
    <w:rsid w:val="00187EEE"/>
    <w:pPr>
      <w:spacing w:after="0" w:line="240" w:lineRule="auto"/>
    </w:pPr>
    <w:rPr>
      <w:sz w:val="20"/>
      <w:szCs w:val="20"/>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semiHidden/>
    <w:rsid w:val="003B7307"/>
    <w:rPr>
      <w:rFonts w:ascii="Calibri Light" w:eastAsia="Times New Roman" w:hAnsi="Calibri Light" w:cs="Times New Roman"/>
      <w:color w:val="2E74B5"/>
      <w:sz w:val="24"/>
      <w:szCs w:val="24"/>
      <w:lang w:val="bg-BG"/>
    </w:rPr>
  </w:style>
  <w:style w:type="character" w:customStyle="1" w:styleId="Heading5Char">
    <w:name w:val="Heading 5 Char"/>
    <w:basedOn w:val="DefaultParagraphFont"/>
    <w:link w:val="Heading5"/>
    <w:uiPriority w:val="9"/>
    <w:semiHidden/>
    <w:rsid w:val="003B7307"/>
    <w:rPr>
      <w:rFonts w:ascii="Calibri Light" w:eastAsia="Times New Roman" w:hAnsi="Calibri Light" w:cs="Times New Roman"/>
      <w:caps/>
      <w:color w:val="2E74B5"/>
      <w:lang w:val="bg-BG"/>
    </w:rPr>
  </w:style>
  <w:style w:type="character" w:customStyle="1" w:styleId="Heading6Char">
    <w:name w:val="Heading 6 Char"/>
    <w:basedOn w:val="DefaultParagraphFont"/>
    <w:link w:val="Heading6"/>
    <w:uiPriority w:val="9"/>
    <w:semiHidden/>
    <w:rsid w:val="003B7307"/>
    <w:rPr>
      <w:rFonts w:ascii="Calibri Light" w:eastAsia="Times New Roman" w:hAnsi="Calibri Light" w:cs="Times New Roman"/>
      <w:i/>
      <w:iCs/>
      <w:caps/>
      <w:color w:val="1F4E79"/>
      <w:lang w:val="bg-BG"/>
    </w:rPr>
  </w:style>
  <w:style w:type="character" w:customStyle="1" w:styleId="Heading7Char">
    <w:name w:val="Heading 7 Char"/>
    <w:basedOn w:val="DefaultParagraphFont"/>
    <w:link w:val="Heading7"/>
    <w:uiPriority w:val="9"/>
    <w:semiHidden/>
    <w:rsid w:val="003B7307"/>
    <w:rPr>
      <w:rFonts w:ascii="Calibri Light" w:eastAsia="Times New Roman" w:hAnsi="Calibri Light" w:cs="Times New Roman"/>
      <w:b/>
      <w:bCs/>
      <w:color w:val="1F4E79"/>
      <w:lang w:val="bg-BG"/>
    </w:rPr>
  </w:style>
  <w:style w:type="character" w:customStyle="1" w:styleId="Heading8Char">
    <w:name w:val="Heading 8 Char"/>
    <w:basedOn w:val="DefaultParagraphFont"/>
    <w:link w:val="Heading8"/>
    <w:uiPriority w:val="9"/>
    <w:semiHidden/>
    <w:rsid w:val="003B7307"/>
    <w:rPr>
      <w:rFonts w:ascii="Calibri Light" w:eastAsia="Times New Roman" w:hAnsi="Calibri Light" w:cs="Times New Roman"/>
      <w:b/>
      <w:bCs/>
      <w:i/>
      <w:iCs/>
      <w:color w:val="1F4E79"/>
      <w:lang w:val="bg-BG"/>
    </w:rPr>
  </w:style>
  <w:style w:type="character" w:customStyle="1" w:styleId="Heading9Char">
    <w:name w:val="Heading 9 Char"/>
    <w:basedOn w:val="DefaultParagraphFont"/>
    <w:link w:val="Heading9"/>
    <w:uiPriority w:val="9"/>
    <w:semiHidden/>
    <w:rsid w:val="003B7307"/>
    <w:rPr>
      <w:rFonts w:ascii="Calibri Light" w:eastAsia="Times New Roman" w:hAnsi="Calibri Light" w:cs="Times New Roman"/>
      <w:i/>
      <w:iCs/>
      <w:color w:val="1F4E79"/>
      <w:lang w:val="bg-BG"/>
    </w:rPr>
  </w:style>
  <w:style w:type="paragraph" w:customStyle="1" w:styleId="TableParagraph">
    <w:name w:val="Table Paragraph"/>
    <w:basedOn w:val="Normal"/>
    <w:uiPriority w:val="1"/>
    <w:qFormat/>
    <w:rsid w:val="003B7307"/>
    <w:pPr>
      <w:widowControl w:val="0"/>
      <w:autoSpaceDE w:val="0"/>
      <w:autoSpaceDN w:val="0"/>
      <w:spacing w:before="1"/>
      <w:ind w:left="107"/>
    </w:pPr>
    <w:rPr>
      <w:rFonts w:ascii="Microsoft Sans Serif" w:eastAsia="Microsoft Sans Serif" w:hAnsi="Microsoft Sans Serif" w:cs="Microsoft Sans Serif"/>
      <w:sz w:val="22"/>
      <w:szCs w:val="22"/>
      <w:lang w:eastAsia="en-US"/>
    </w:rPr>
  </w:style>
  <w:style w:type="paragraph" w:styleId="Caption">
    <w:name w:val="caption"/>
    <w:basedOn w:val="Normal"/>
    <w:next w:val="Normal"/>
    <w:uiPriority w:val="35"/>
    <w:semiHidden/>
    <w:unhideWhenUsed/>
    <w:qFormat/>
    <w:rsid w:val="003B7307"/>
    <w:pPr>
      <w:spacing w:after="160"/>
    </w:pPr>
    <w:rPr>
      <w:rFonts w:ascii="Calibri" w:hAnsi="Calibri"/>
      <w:b/>
      <w:bCs/>
      <w:smallCaps/>
      <w:color w:val="44546A"/>
      <w:sz w:val="22"/>
      <w:szCs w:val="22"/>
      <w:lang w:eastAsia="en-US"/>
    </w:rPr>
  </w:style>
  <w:style w:type="paragraph" w:styleId="Subtitle">
    <w:name w:val="Subtitle"/>
    <w:basedOn w:val="Normal"/>
    <w:next w:val="Normal"/>
    <w:link w:val="SubtitleChar"/>
    <w:uiPriority w:val="11"/>
    <w:qFormat/>
    <w:rsid w:val="003B7307"/>
    <w:pPr>
      <w:numPr>
        <w:ilvl w:val="1"/>
      </w:numPr>
      <w:spacing w:after="240"/>
    </w:pPr>
    <w:rPr>
      <w:rFonts w:ascii="Calibri Light" w:hAnsi="Calibri Light"/>
      <w:color w:val="5B9BD5"/>
      <w:sz w:val="28"/>
      <w:szCs w:val="28"/>
      <w:lang w:eastAsia="en-US"/>
    </w:rPr>
  </w:style>
  <w:style w:type="character" w:customStyle="1" w:styleId="SubtitleChar">
    <w:name w:val="Subtitle Char"/>
    <w:basedOn w:val="DefaultParagraphFont"/>
    <w:link w:val="Subtitle"/>
    <w:uiPriority w:val="11"/>
    <w:rsid w:val="003B7307"/>
    <w:rPr>
      <w:rFonts w:ascii="Calibri Light" w:eastAsia="Times New Roman" w:hAnsi="Calibri Light" w:cs="Times New Roman"/>
      <w:color w:val="5B9BD5"/>
      <w:sz w:val="28"/>
      <w:szCs w:val="28"/>
      <w:lang w:val="bg-BG"/>
    </w:rPr>
  </w:style>
  <w:style w:type="character" w:styleId="Emphasis">
    <w:name w:val="Emphasis"/>
    <w:basedOn w:val="DefaultParagraphFont"/>
    <w:uiPriority w:val="20"/>
    <w:qFormat/>
    <w:rsid w:val="003B7307"/>
    <w:rPr>
      <w:i/>
      <w:iCs/>
    </w:rPr>
  </w:style>
  <w:style w:type="paragraph" w:styleId="Quote">
    <w:name w:val="Quote"/>
    <w:basedOn w:val="Normal"/>
    <w:next w:val="Normal"/>
    <w:link w:val="QuoteChar"/>
    <w:uiPriority w:val="29"/>
    <w:qFormat/>
    <w:rsid w:val="003B7307"/>
    <w:pPr>
      <w:spacing w:before="120" w:after="120" w:line="259" w:lineRule="auto"/>
      <w:ind w:left="720"/>
    </w:pPr>
    <w:rPr>
      <w:rFonts w:ascii="Calibri" w:hAnsi="Calibri"/>
      <w:color w:val="44546A"/>
      <w:lang w:eastAsia="en-US"/>
    </w:rPr>
  </w:style>
  <w:style w:type="character" w:customStyle="1" w:styleId="QuoteChar">
    <w:name w:val="Quote Char"/>
    <w:basedOn w:val="DefaultParagraphFont"/>
    <w:link w:val="Quote"/>
    <w:uiPriority w:val="29"/>
    <w:rsid w:val="003B7307"/>
    <w:rPr>
      <w:rFonts w:ascii="Calibri" w:eastAsia="Times New Roman" w:hAnsi="Calibri" w:cs="Times New Roman"/>
      <w:color w:val="44546A"/>
      <w:sz w:val="24"/>
      <w:szCs w:val="24"/>
      <w:lang w:val="bg-BG"/>
    </w:rPr>
  </w:style>
  <w:style w:type="paragraph" w:styleId="IntenseQuote">
    <w:name w:val="Intense Quote"/>
    <w:basedOn w:val="Normal"/>
    <w:next w:val="Normal"/>
    <w:link w:val="IntenseQuoteChar"/>
    <w:uiPriority w:val="30"/>
    <w:qFormat/>
    <w:rsid w:val="003B7307"/>
    <w:pPr>
      <w:spacing w:before="100" w:beforeAutospacing="1" w:after="240"/>
      <w:ind w:left="720"/>
      <w:jc w:val="center"/>
    </w:pPr>
    <w:rPr>
      <w:rFonts w:ascii="Calibri Light" w:hAnsi="Calibri Light"/>
      <w:color w:val="44546A"/>
      <w:spacing w:val="-6"/>
      <w:sz w:val="32"/>
      <w:szCs w:val="32"/>
      <w:lang w:eastAsia="en-US"/>
    </w:rPr>
  </w:style>
  <w:style w:type="character" w:customStyle="1" w:styleId="IntenseQuoteChar">
    <w:name w:val="Intense Quote Char"/>
    <w:basedOn w:val="DefaultParagraphFont"/>
    <w:link w:val="IntenseQuote"/>
    <w:uiPriority w:val="30"/>
    <w:rsid w:val="003B7307"/>
    <w:rPr>
      <w:rFonts w:ascii="Calibri Light" w:eastAsia="Times New Roman" w:hAnsi="Calibri Light" w:cs="Times New Roman"/>
      <w:color w:val="44546A"/>
      <w:spacing w:val="-6"/>
      <w:sz w:val="32"/>
      <w:szCs w:val="32"/>
      <w:lang w:val="bg-BG"/>
    </w:rPr>
  </w:style>
  <w:style w:type="character" w:styleId="SubtleEmphasis">
    <w:name w:val="Subtle Emphasis"/>
    <w:basedOn w:val="DefaultParagraphFont"/>
    <w:uiPriority w:val="19"/>
    <w:qFormat/>
    <w:rsid w:val="003B7307"/>
    <w:rPr>
      <w:i/>
      <w:iCs/>
      <w:color w:val="595959"/>
    </w:rPr>
  </w:style>
  <w:style w:type="character" w:styleId="IntenseEmphasis">
    <w:name w:val="Intense Emphasis"/>
    <w:basedOn w:val="DefaultParagraphFont"/>
    <w:uiPriority w:val="21"/>
    <w:qFormat/>
    <w:rsid w:val="003B7307"/>
    <w:rPr>
      <w:b/>
      <w:bCs/>
      <w:i/>
      <w:iCs/>
    </w:rPr>
  </w:style>
  <w:style w:type="character" w:styleId="SubtleReference">
    <w:name w:val="Subtle Reference"/>
    <w:basedOn w:val="DefaultParagraphFont"/>
    <w:uiPriority w:val="31"/>
    <w:qFormat/>
    <w:rsid w:val="003B7307"/>
    <w:rPr>
      <w:smallCaps/>
      <w:color w:val="595959"/>
      <w:u w:val="none" w:color="7F7F7F"/>
      <w:bdr w:val="none" w:sz="0" w:space="0" w:color="auto"/>
    </w:rPr>
  </w:style>
  <w:style w:type="character" w:styleId="IntenseReference">
    <w:name w:val="Intense Reference"/>
    <w:basedOn w:val="DefaultParagraphFont"/>
    <w:uiPriority w:val="32"/>
    <w:qFormat/>
    <w:rsid w:val="003B7307"/>
    <w:rPr>
      <w:b/>
      <w:bCs/>
      <w:smallCaps/>
      <w:color w:val="44546A"/>
      <w:u w:val="single"/>
    </w:rPr>
  </w:style>
  <w:style w:type="character" w:styleId="BookTitle">
    <w:name w:val="Book Title"/>
    <w:basedOn w:val="DefaultParagraphFont"/>
    <w:uiPriority w:val="33"/>
    <w:qFormat/>
    <w:rsid w:val="003B7307"/>
    <w:rPr>
      <w:b/>
      <w:bCs/>
      <w:smallCaps/>
      <w:spacing w:val="10"/>
    </w:rPr>
  </w:style>
  <w:style w:type="paragraph" w:styleId="TOCHeading">
    <w:name w:val="TOC Heading"/>
    <w:basedOn w:val="Heading1"/>
    <w:next w:val="Normal"/>
    <w:uiPriority w:val="39"/>
    <w:semiHidden/>
    <w:unhideWhenUsed/>
    <w:qFormat/>
    <w:rsid w:val="003B7307"/>
    <w:pPr>
      <w:keepLines/>
      <w:spacing w:before="400" w:after="40"/>
      <w:jc w:val="left"/>
      <w:outlineLvl w:val="9"/>
    </w:pPr>
    <w:rPr>
      <w:rFonts w:ascii="Calibri Light" w:hAnsi="Calibri Light"/>
      <w:b w:val="0"/>
      <w:color w:val="1F4E79"/>
      <w:sz w:val="36"/>
      <w:szCs w:val="36"/>
      <w:lang w:eastAsia="en-US"/>
    </w:rPr>
  </w:style>
  <w:style w:type="paragraph" w:customStyle="1" w:styleId="Style3">
    <w:name w:val="Style3"/>
    <w:basedOn w:val="Normal"/>
    <w:rsid w:val="009E7241"/>
    <w:pPr>
      <w:widowControl w:val="0"/>
      <w:autoSpaceDE w:val="0"/>
      <w:autoSpaceDN w:val="0"/>
      <w:adjustRightInd w:val="0"/>
    </w:pPr>
  </w:style>
  <w:style w:type="character" w:styleId="LineNumber">
    <w:name w:val="line number"/>
    <w:uiPriority w:val="99"/>
    <w:semiHidden/>
    <w:unhideWhenUsed/>
    <w:rsid w:val="009E7241"/>
  </w:style>
  <w:style w:type="table" w:customStyle="1" w:styleId="13">
    <w:name w:val="Мрежа в таблица1"/>
    <w:basedOn w:val="TableNormal"/>
    <w:next w:val="TableGrid"/>
    <w:uiPriority w:val="39"/>
    <w:rsid w:val="009E7241"/>
    <w:pPr>
      <w:spacing w:after="0" w:line="240" w:lineRule="auto"/>
    </w:pPr>
    <w:rPr>
      <w:rFonts w:ascii="Calibri" w:eastAsia="Calibri" w:hAnsi="Calibri" w:cs="Times New Roman"/>
      <w:sz w:val="20"/>
      <w:szCs w:val="20"/>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9E7241"/>
    <w:pPr>
      <w:spacing w:after="0" w:line="240" w:lineRule="auto"/>
    </w:pPr>
    <w:rPr>
      <w:rFonts w:ascii="Calibri" w:eastAsia="Calibri" w:hAnsi="Calibri" w:cs="Times New Roman"/>
      <w:sz w:val="20"/>
      <w:szCs w:val="20"/>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E7241"/>
    <w:rPr>
      <w:rFonts w:ascii="Calibri" w:hAnsi="Calibri"/>
      <w:sz w:val="20"/>
      <w:szCs w:val="20"/>
    </w:rPr>
  </w:style>
  <w:style w:type="character" w:customStyle="1" w:styleId="FootnoteTextChar">
    <w:name w:val="Footnote Text Char"/>
    <w:basedOn w:val="DefaultParagraphFont"/>
    <w:link w:val="FootnoteText"/>
    <w:uiPriority w:val="99"/>
    <w:semiHidden/>
    <w:rsid w:val="009E7241"/>
    <w:rPr>
      <w:rFonts w:ascii="Calibri" w:eastAsia="Times New Roman" w:hAnsi="Calibri" w:cs="Times New Roman"/>
      <w:sz w:val="20"/>
      <w:szCs w:val="20"/>
    </w:rPr>
  </w:style>
  <w:style w:type="table" w:customStyle="1" w:styleId="GridTable1Light-Accent11">
    <w:name w:val="Grid Table 1 Light - Accent 11"/>
    <w:basedOn w:val="TableNormal"/>
    <w:next w:val="GridTable1Light-Accent12"/>
    <w:uiPriority w:val="46"/>
    <w:rsid w:val="009E7241"/>
    <w:pPr>
      <w:spacing w:after="0" w:line="240" w:lineRule="auto"/>
    </w:pPr>
    <w:rPr>
      <w:rFonts w:ascii="Century Gothic" w:eastAsia="Century Gothic" w:hAnsi="Century Gothic" w:cs="Times New Roman"/>
      <w:sz w:val="20"/>
      <w:szCs w:val="20"/>
      <w:lang w:eastAsia="bg-BG"/>
    </w:rPr>
    <w:tblPr>
      <w:tblStyleRowBandSize w:val="1"/>
      <w:tblStyleColBandSize w:val="1"/>
      <w:tblBorders>
        <w:top w:val="single" w:sz="4" w:space="0" w:color="63A6F7"/>
        <w:left w:val="single" w:sz="4" w:space="0" w:color="63A6F7"/>
        <w:bottom w:val="single" w:sz="4" w:space="0" w:color="63A6F7"/>
        <w:right w:val="single" w:sz="4" w:space="0" w:color="63A6F7"/>
        <w:insideH w:val="single" w:sz="4" w:space="0" w:color="63A6F7"/>
        <w:insideV w:val="single" w:sz="4" w:space="0" w:color="63A6F7"/>
      </w:tblBorders>
    </w:tblPr>
    <w:tblStylePr w:type="firstRow">
      <w:rPr>
        <w:b/>
        <w:bCs/>
      </w:rPr>
      <w:tblPr/>
      <w:tcPr>
        <w:tcBorders>
          <w:bottom w:val="single" w:sz="12" w:space="0" w:color="167AF3"/>
        </w:tcBorders>
      </w:tcPr>
    </w:tblStylePr>
    <w:tblStylePr w:type="lastRow">
      <w:rPr>
        <w:b/>
        <w:bCs/>
      </w:rPr>
      <w:tblPr/>
      <w:tcPr>
        <w:tcBorders>
          <w:top w:val="double" w:sz="2" w:space="0" w:color="167AF3"/>
        </w:tcBorders>
      </w:tcPr>
    </w:tblStylePr>
    <w:tblStylePr w:type="firstCol">
      <w:rPr>
        <w:b/>
        <w:bCs/>
      </w:rPr>
    </w:tblStylePr>
    <w:tblStylePr w:type="lastCol">
      <w:rPr>
        <w:b/>
        <w:bCs/>
      </w:rPr>
    </w:tblStylePr>
  </w:style>
  <w:style w:type="table" w:customStyle="1" w:styleId="GridTable1Light-Accent12">
    <w:name w:val="Grid Table 1 Light - Accent 12"/>
    <w:basedOn w:val="TableNormal"/>
    <w:uiPriority w:val="46"/>
    <w:rsid w:val="009E7241"/>
    <w:pPr>
      <w:spacing w:after="0" w:line="240" w:lineRule="auto"/>
    </w:pPr>
    <w:rPr>
      <w:rFonts w:ascii="Calibri" w:eastAsia="Times New Roman" w:hAnsi="Calibri" w:cs="Times New Roman"/>
      <w:sz w:val="20"/>
      <w:szCs w:val="20"/>
      <w:lang w:val="bg-BG" w:eastAsia="bg-BG"/>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TableGrid3">
    <w:name w:val="Table Grid3"/>
    <w:basedOn w:val="TableNormal"/>
    <w:next w:val="TableGrid"/>
    <w:uiPriority w:val="39"/>
    <w:rsid w:val="009E7241"/>
    <w:pPr>
      <w:spacing w:after="0" w:line="240" w:lineRule="auto"/>
    </w:pPr>
    <w:rPr>
      <w:rFonts w:ascii="Calibri" w:eastAsia="Calibri" w:hAnsi="Calibri" w:cs="Times New Roman"/>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9E7241"/>
    <w:pPr>
      <w:spacing w:after="0" w:line="240" w:lineRule="auto"/>
    </w:pPr>
    <w:rPr>
      <w:rFonts w:ascii="Calibri" w:eastAsia="Times New Roman" w:hAnsi="Calibri" w:cs="Times New Roman"/>
      <w:lang w:val="bg-BG" w:eastAsia="bg-BG"/>
    </w:rPr>
    <w:tblPr>
      <w:tblCellMar>
        <w:top w:w="0" w:type="dxa"/>
        <w:left w:w="0" w:type="dxa"/>
        <w:bottom w:w="0" w:type="dxa"/>
        <w:right w:w="0" w:type="dxa"/>
      </w:tblCellMar>
    </w:tblPr>
  </w:style>
  <w:style w:type="character" w:customStyle="1" w:styleId="contentpasted0">
    <w:name w:val="contentpasted0"/>
    <w:qFormat/>
    <w:rsid w:val="00187E8D"/>
  </w:style>
  <w:style w:type="paragraph" w:styleId="CommentText">
    <w:name w:val="annotation text"/>
    <w:basedOn w:val="Normal"/>
    <w:link w:val="CommentTextChar"/>
    <w:uiPriority w:val="99"/>
    <w:semiHidden/>
    <w:unhideWhenUsed/>
    <w:rsid w:val="00243ED9"/>
    <w:pPr>
      <w:spacing w:after="5" w:line="295" w:lineRule="auto"/>
      <w:ind w:left="19" w:firstLine="4"/>
      <w:jc w:val="both"/>
    </w:pPr>
    <w:rPr>
      <w:color w:val="000000"/>
      <w:kern w:val="2"/>
      <w:sz w:val="20"/>
      <w:szCs w:val="20"/>
    </w:rPr>
  </w:style>
  <w:style w:type="character" w:customStyle="1" w:styleId="CommentTextChar">
    <w:name w:val="Comment Text Char"/>
    <w:basedOn w:val="DefaultParagraphFont"/>
    <w:link w:val="CommentText"/>
    <w:uiPriority w:val="99"/>
    <w:semiHidden/>
    <w:rsid w:val="00243ED9"/>
    <w:rPr>
      <w:rFonts w:ascii="Times New Roman" w:eastAsia="Times New Roman" w:hAnsi="Times New Roman" w:cs="Times New Roman"/>
      <w:color w:val="000000"/>
      <w:kern w:val="2"/>
      <w:sz w:val="20"/>
      <w:szCs w:val="20"/>
      <w:lang w:val="bg-BG" w:eastAsia="bg-BG"/>
    </w:rPr>
  </w:style>
  <w:style w:type="numbering" w:customStyle="1" w:styleId="NoList3">
    <w:name w:val="No List3"/>
    <w:next w:val="NoList"/>
    <w:uiPriority w:val="99"/>
    <w:semiHidden/>
    <w:unhideWhenUsed/>
    <w:rsid w:val="008037B7"/>
  </w:style>
  <w:style w:type="numbering" w:customStyle="1" w:styleId="NoList4">
    <w:name w:val="No List4"/>
    <w:next w:val="NoList"/>
    <w:uiPriority w:val="99"/>
    <w:semiHidden/>
    <w:unhideWhenUsed/>
    <w:rsid w:val="0073679E"/>
  </w:style>
  <w:style w:type="table" w:customStyle="1" w:styleId="TableGrid5">
    <w:name w:val="Table Grid5"/>
    <w:basedOn w:val="TableNormal"/>
    <w:next w:val="TableGrid"/>
    <w:uiPriority w:val="59"/>
    <w:rsid w:val="005D5519"/>
    <w:pPr>
      <w:spacing w:after="0" w:line="240" w:lineRule="auto"/>
    </w:pPr>
    <w:rPr>
      <w:rFonts w:eastAsiaTheme="minorEastAsia"/>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0">
    <w:name w:val="style0"/>
    <w:basedOn w:val="Normal"/>
    <w:rsid w:val="00ED7CDC"/>
    <w:pPr>
      <w:ind w:firstLine="1200"/>
      <w:jc w:val="both"/>
    </w:pPr>
  </w:style>
  <w:style w:type="table" w:customStyle="1" w:styleId="TableGrid6">
    <w:name w:val="Table Grid6"/>
    <w:basedOn w:val="TableNormal"/>
    <w:next w:val="TableGrid"/>
    <w:uiPriority w:val="59"/>
    <w:rsid w:val="007D60EE"/>
    <w:pPr>
      <w:spacing w:after="0" w:line="240" w:lineRule="auto"/>
    </w:pPr>
    <w:rPr>
      <w:rFonts w:eastAsiaTheme="minorEastAsia"/>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937645">
      <w:bodyDiv w:val="1"/>
      <w:marLeft w:val="0"/>
      <w:marRight w:val="0"/>
      <w:marTop w:val="0"/>
      <w:marBottom w:val="0"/>
      <w:divBdr>
        <w:top w:val="none" w:sz="0" w:space="0" w:color="auto"/>
        <w:left w:val="none" w:sz="0" w:space="0" w:color="auto"/>
        <w:bottom w:val="none" w:sz="0" w:space="0" w:color="auto"/>
        <w:right w:val="none" w:sz="0" w:space="0" w:color="auto"/>
      </w:divBdr>
    </w:div>
    <w:div w:id="81033741">
      <w:bodyDiv w:val="1"/>
      <w:marLeft w:val="0"/>
      <w:marRight w:val="0"/>
      <w:marTop w:val="0"/>
      <w:marBottom w:val="0"/>
      <w:divBdr>
        <w:top w:val="none" w:sz="0" w:space="0" w:color="auto"/>
        <w:left w:val="none" w:sz="0" w:space="0" w:color="auto"/>
        <w:bottom w:val="none" w:sz="0" w:space="0" w:color="auto"/>
        <w:right w:val="none" w:sz="0" w:space="0" w:color="auto"/>
      </w:divBdr>
    </w:div>
    <w:div w:id="135876604">
      <w:bodyDiv w:val="1"/>
      <w:marLeft w:val="0"/>
      <w:marRight w:val="0"/>
      <w:marTop w:val="0"/>
      <w:marBottom w:val="0"/>
      <w:divBdr>
        <w:top w:val="none" w:sz="0" w:space="0" w:color="auto"/>
        <w:left w:val="none" w:sz="0" w:space="0" w:color="auto"/>
        <w:bottom w:val="none" w:sz="0" w:space="0" w:color="auto"/>
        <w:right w:val="none" w:sz="0" w:space="0" w:color="auto"/>
      </w:divBdr>
    </w:div>
    <w:div w:id="247153795">
      <w:bodyDiv w:val="1"/>
      <w:marLeft w:val="0"/>
      <w:marRight w:val="0"/>
      <w:marTop w:val="0"/>
      <w:marBottom w:val="0"/>
      <w:divBdr>
        <w:top w:val="none" w:sz="0" w:space="0" w:color="auto"/>
        <w:left w:val="none" w:sz="0" w:space="0" w:color="auto"/>
        <w:bottom w:val="none" w:sz="0" w:space="0" w:color="auto"/>
        <w:right w:val="none" w:sz="0" w:space="0" w:color="auto"/>
      </w:divBdr>
    </w:div>
    <w:div w:id="263001434">
      <w:bodyDiv w:val="1"/>
      <w:marLeft w:val="0"/>
      <w:marRight w:val="0"/>
      <w:marTop w:val="0"/>
      <w:marBottom w:val="0"/>
      <w:divBdr>
        <w:top w:val="none" w:sz="0" w:space="0" w:color="auto"/>
        <w:left w:val="none" w:sz="0" w:space="0" w:color="auto"/>
        <w:bottom w:val="none" w:sz="0" w:space="0" w:color="auto"/>
        <w:right w:val="none" w:sz="0" w:space="0" w:color="auto"/>
      </w:divBdr>
    </w:div>
    <w:div w:id="316812899">
      <w:bodyDiv w:val="1"/>
      <w:marLeft w:val="0"/>
      <w:marRight w:val="0"/>
      <w:marTop w:val="0"/>
      <w:marBottom w:val="0"/>
      <w:divBdr>
        <w:top w:val="none" w:sz="0" w:space="0" w:color="auto"/>
        <w:left w:val="none" w:sz="0" w:space="0" w:color="auto"/>
        <w:bottom w:val="none" w:sz="0" w:space="0" w:color="auto"/>
        <w:right w:val="none" w:sz="0" w:space="0" w:color="auto"/>
      </w:divBdr>
    </w:div>
    <w:div w:id="356195995">
      <w:bodyDiv w:val="1"/>
      <w:marLeft w:val="0"/>
      <w:marRight w:val="0"/>
      <w:marTop w:val="0"/>
      <w:marBottom w:val="0"/>
      <w:divBdr>
        <w:top w:val="none" w:sz="0" w:space="0" w:color="auto"/>
        <w:left w:val="none" w:sz="0" w:space="0" w:color="auto"/>
        <w:bottom w:val="none" w:sz="0" w:space="0" w:color="auto"/>
        <w:right w:val="none" w:sz="0" w:space="0" w:color="auto"/>
      </w:divBdr>
    </w:div>
    <w:div w:id="387731491">
      <w:bodyDiv w:val="1"/>
      <w:marLeft w:val="0"/>
      <w:marRight w:val="0"/>
      <w:marTop w:val="0"/>
      <w:marBottom w:val="0"/>
      <w:divBdr>
        <w:top w:val="none" w:sz="0" w:space="0" w:color="auto"/>
        <w:left w:val="none" w:sz="0" w:space="0" w:color="auto"/>
        <w:bottom w:val="none" w:sz="0" w:space="0" w:color="auto"/>
        <w:right w:val="none" w:sz="0" w:space="0" w:color="auto"/>
      </w:divBdr>
    </w:div>
    <w:div w:id="426196696">
      <w:bodyDiv w:val="1"/>
      <w:marLeft w:val="0"/>
      <w:marRight w:val="0"/>
      <w:marTop w:val="0"/>
      <w:marBottom w:val="0"/>
      <w:divBdr>
        <w:top w:val="none" w:sz="0" w:space="0" w:color="auto"/>
        <w:left w:val="none" w:sz="0" w:space="0" w:color="auto"/>
        <w:bottom w:val="none" w:sz="0" w:space="0" w:color="auto"/>
        <w:right w:val="none" w:sz="0" w:space="0" w:color="auto"/>
      </w:divBdr>
    </w:div>
    <w:div w:id="452209636">
      <w:bodyDiv w:val="1"/>
      <w:marLeft w:val="0"/>
      <w:marRight w:val="0"/>
      <w:marTop w:val="0"/>
      <w:marBottom w:val="0"/>
      <w:divBdr>
        <w:top w:val="none" w:sz="0" w:space="0" w:color="auto"/>
        <w:left w:val="none" w:sz="0" w:space="0" w:color="auto"/>
        <w:bottom w:val="none" w:sz="0" w:space="0" w:color="auto"/>
        <w:right w:val="none" w:sz="0" w:space="0" w:color="auto"/>
      </w:divBdr>
    </w:div>
    <w:div w:id="543951321">
      <w:bodyDiv w:val="1"/>
      <w:marLeft w:val="0"/>
      <w:marRight w:val="0"/>
      <w:marTop w:val="0"/>
      <w:marBottom w:val="0"/>
      <w:divBdr>
        <w:top w:val="none" w:sz="0" w:space="0" w:color="auto"/>
        <w:left w:val="none" w:sz="0" w:space="0" w:color="auto"/>
        <w:bottom w:val="none" w:sz="0" w:space="0" w:color="auto"/>
        <w:right w:val="none" w:sz="0" w:space="0" w:color="auto"/>
      </w:divBdr>
    </w:div>
    <w:div w:id="553582984">
      <w:bodyDiv w:val="1"/>
      <w:marLeft w:val="0"/>
      <w:marRight w:val="0"/>
      <w:marTop w:val="0"/>
      <w:marBottom w:val="0"/>
      <w:divBdr>
        <w:top w:val="none" w:sz="0" w:space="0" w:color="auto"/>
        <w:left w:val="none" w:sz="0" w:space="0" w:color="auto"/>
        <w:bottom w:val="none" w:sz="0" w:space="0" w:color="auto"/>
        <w:right w:val="none" w:sz="0" w:space="0" w:color="auto"/>
      </w:divBdr>
    </w:div>
    <w:div w:id="575554942">
      <w:bodyDiv w:val="1"/>
      <w:marLeft w:val="0"/>
      <w:marRight w:val="0"/>
      <w:marTop w:val="0"/>
      <w:marBottom w:val="0"/>
      <w:divBdr>
        <w:top w:val="none" w:sz="0" w:space="0" w:color="auto"/>
        <w:left w:val="none" w:sz="0" w:space="0" w:color="auto"/>
        <w:bottom w:val="none" w:sz="0" w:space="0" w:color="auto"/>
        <w:right w:val="none" w:sz="0" w:space="0" w:color="auto"/>
      </w:divBdr>
    </w:div>
    <w:div w:id="589437277">
      <w:bodyDiv w:val="1"/>
      <w:marLeft w:val="0"/>
      <w:marRight w:val="0"/>
      <w:marTop w:val="0"/>
      <w:marBottom w:val="0"/>
      <w:divBdr>
        <w:top w:val="none" w:sz="0" w:space="0" w:color="auto"/>
        <w:left w:val="none" w:sz="0" w:space="0" w:color="auto"/>
        <w:bottom w:val="none" w:sz="0" w:space="0" w:color="auto"/>
        <w:right w:val="none" w:sz="0" w:space="0" w:color="auto"/>
      </w:divBdr>
    </w:div>
    <w:div w:id="623078618">
      <w:bodyDiv w:val="1"/>
      <w:marLeft w:val="0"/>
      <w:marRight w:val="0"/>
      <w:marTop w:val="0"/>
      <w:marBottom w:val="0"/>
      <w:divBdr>
        <w:top w:val="none" w:sz="0" w:space="0" w:color="auto"/>
        <w:left w:val="none" w:sz="0" w:space="0" w:color="auto"/>
        <w:bottom w:val="none" w:sz="0" w:space="0" w:color="auto"/>
        <w:right w:val="none" w:sz="0" w:space="0" w:color="auto"/>
      </w:divBdr>
    </w:div>
    <w:div w:id="707410679">
      <w:bodyDiv w:val="1"/>
      <w:marLeft w:val="0"/>
      <w:marRight w:val="0"/>
      <w:marTop w:val="0"/>
      <w:marBottom w:val="0"/>
      <w:divBdr>
        <w:top w:val="none" w:sz="0" w:space="0" w:color="auto"/>
        <w:left w:val="none" w:sz="0" w:space="0" w:color="auto"/>
        <w:bottom w:val="none" w:sz="0" w:space="0" w:color="auto"/>
        <w:right w:val="none" w:sz="0" w:space="0" w:color="auto"/>
      </w:divBdr>
    </w:div>
    <w:div w:id="752626125">
      <w:bodyDiv w:val="1"/>
      <w:marLeft w:val="0"/>
      <w:marRight w:val="0"/>
      <w:marTop w:val="0"/>
      <w:marBottom w:val="0"/>
      <w:divBdr>
        <w:top w:val="none" w:sz="0" w:space="0" w:color="auto"/>
        <w:left w:val="none" w:sz="0" w:space="0" w:color="auto"/>
        <w:bottom w:val="none" w:sz="0" w:space="0" w:color="auto"/>
        <w:right w:val="none" w:sz="0" w:space="0" w:color="auto"/>
      </w:divBdr>
    </w:div>
    <w:div w:id="753939560">
      <w:bodyDiv w:val="1"/>
      <w:marLeft w:val="0"/>
      <w:marRight w:val="0"/>
      <w:marTop w:val="0"/>
      <w:marBottom w:val="0"/>
      <w:divBdr>
        <w:top w:val="none" w:sz="0" w:space="0" w:color="auto"/>
        <w:left w:val="none" w:sz="0" w:space="0" w:color="auto"/>
        <w:bottom w:val="none" w:sz="0" w:space="0" w:color="auto"/>
        <w:right w:val="none" w:sz="0" w:space="0" w:color="auto"/>
      </w:divBdr>
    </w:div>
    <w:div w:id="779030200">
      <w:bodyDiv w:val="1"/>
      <w:marLeft w:val="0"/>
      <w:marRight w:val="0"/>
      <w:marTop w:val="0"/>
      <w:marBottom w:val="0"/>
      <w:divBdr>
        <w:top w:val="none" w:sz="0" w:space="0" w:color="auto"/>
        <w:left w:val="none" w:sz="0" w:space="0" w:color="auto"/>
        <w:bottom w:val="none" w:sz="0" w:space="0" w:color="auto"/>
        <w:right w:val="none" w:sz="0" w:space="0" w:color="auto"/>
      </w:divBdr>
    </w:div>
    <w:div w:id="804390233">
      <w:bodyDiv w:val="1"/>
      <w:marLeft w:val="0"/>
      <w:marRight w:val="0"/>
      <w:marTop w:val="0"/>
      <w:marBottom w:val="0"/>
      <w:divBdr>
        <w:top w:val="none" w:sz="0" w:space="0" w:color="auto"/>
        <w:left w:val="none" w:sz="0" w:space="0" w:color="auto"/>
        <w:bottom w:val="none" w:sz="0" w:space="0" w:color="auto"/>
        <w:right w:val="none" w:sz="0" w:space="0" w:color="auto"/>
      </w:divBdr>
    </w:div>
    <w:div w:id="821047198">
      <w:bodyDiv w:val="1"/>
      <w:marLeft w:val="0"/>
      <w:marRight w:val="0"/>
      <w:marTop w:val="0"/>
      <w:marBottom w:val="0"/>
      <w:divBdr>
        <w:top w:val="none" w:sz="0" w:space="0" w:color="auto"/>
        <w:left w:val="none" w:sz="0" w:space="0" w:color="auto"/>
        <w:bottom w:val="none" w:sz="0" w:space="0" w:color="auto"/>
        <w:right w:val="none" w:sz="0" w:space="0" w:color="auto"/>
      </w:divBdr>
    </w:div>
    <w:div w:id="914164926">
      <w:bodyDiv w:val="1"/>
      <w:marLeft w:val="0"/>
      <w:marRight w:val="0"/>
      <w:marTop w:val="0"/>
      <w:marBottom w:val="0"/>
      <w:divBdr>
        <w:top w:val="none" w:sz="0" w:space="0" w:color="auto"/>
        <w:left w:val="none" w:sz="0" w:space="0" w:color="auto"/>
        <w:bottom w:val="none" w:sz="0" w:space="0" w:color="auto"/>
        <w:right w:val="none" w:sz="0" w:space="0" w:color="auto"/>
      </w:divBdr>
    </w:div>
    <w:div w:id="988708253">
      <w:bodyDiv w:val="1"/>
      <w:marLeft w:val="0"/>
      <w:marRight w:val="0"/>
      <w:marTop w:val="0"/>
      <w:marBottom w:val="0"/>
      <w:divBdr>
        <w:top w:val="none" w:sz="0" w:space="0" w:color="auto"/>
        <w:left w:val="none" w:sz="0" w:space="0" w:color="auto"/>
        <w:bottom w:val="none" w:sz="0" w:space="0" w:color="auto"/>
        <w:right w:val="none" w:sz="0" w:space="0" w:color="auto"/>
      </w:divBdr>
    </w:div>
    <w:div w:id="1103770272">
      <w:bodyDiv w:val="1"/>
      <w:marLeft w:val="0"/>
      <w:marRight w:val="0"/>
      <w:marTop w:val="0"/>
      <w:marBottom w:val="0"/>
      <w:divBdr>
        <w:top w:val="none" w:sz="0" w:space="0" w:color="auto"/>
        <w:left w:val="none" w:sz="0" w:space="0" w:color="auto"/>
        <w:bottom w:val="none" w:sz="0" w:space="0" w:color="auto"/>
        <w:right w:val="none" w:sz="0" w:space="0" w:color="auto"/>
      </w:divBdr>
    </w:div>
    <w:div w:id="1139418510">
      <w:bodyDiv w:val="1"/>
      <w:marLeft w:val="0"/>
      <w:marRight w:val="0"/>
      <w:marTop w:val="0"/>
      <w:marBottom w:val="0"/>
      <w:divBdr>
        <w:top w:val="none" w:sz="0" w:space="0" w:color="auto"/>
        <w:left w:val="none" w:sz="0" w:space="0" w:color="auto"/>
        <w:bottom w:val="none" w:sz="0" w:space="0" w:color="auto"/>
        <w:right w:val="none" w:sz="0" w:space="0" w:color="auto"/>
      </w:divBdr>
    </w:div>
    <w:div w:id="1169828567">
      <w:bodyDiv w:val="1"/>
      <w:marLeft w:val="0"/>
      <w:marRight w:val="0"/>
      <w:marTop w:val="0"/>
      <w:marBottom w:val="0"/>
      <w:divBdr>
        <w:top w:val="none" w:sz="0" w:space="0" w:color="auto"/>
        <w:left w:val="none" w:sz="0" w:space="0" w:color="auto"/>
        <w:bottom w:val="none" w:sz="0" w:space="0" w:color="auto"/>
        <w:right w:val="none" w:sz="0" w:space="0" w:color="auto"/>
      </w:divBdr>
      <w:divsChild>
        <w:div w:id="1754862961">
          <w:marLeft w:val="0"/>
          <w:marRight w:val="0"/>
          <w:marTop w:val="0"/>
          <w:marBottom w:val="0"/>
          <w:divBdr>
            <w:top w:val="none" w:sz="0" w:space="0" w:color="auto"/>
            <w:left w:val="none" w:sz="0" w:space="0" w:color="auto"/>
            <w:bottom w:val="none" w:sz="0" w:space="0" w:color="auto"/>
            <w:right w:val="none" w:sz="0" w:space="0" w:color="auto"/>
          </w:divBdr>
        </w:div>
        <w:div w:id="459300036">
          <w:marLeft w:val="0"/>
          <w:marRight w:val="0"/>
          <w:marTop w:val="0"/>
          <w:marBottom w:val="0"/>
          <w:divBdr>
            <w:top w:val="none" w:sz="0" w:space="0" w:color="auto"/>
            <w:left w:val="none" w:sz="0" w:space="0" w:color="auto"/>
            <w:bottom w:val="none" w:sz="0" w:space="0" w:color="auto"/>
            <w:right w:val="none" w:sz="0" w:space="0" w:color="auto"/>
          </w:divBdr>
        </w:div>
        <w:div w:id="1639798532">
          <w:marLeft w:val="0"/>
          <w:marRight w:val="0"/>
          <w:marTop w:val="0"/>
          <w:marBottom w:val="0"/>
          <w:divBdr>
            <w:top w:val="none" w:sz="0" w:space="0" w:color="auto"/>
            <w:left w:val="none" w:sz="0" w:space="0" w:color="auto"/>
            <w:bottom w:val="none" w:sz="0" w:space="0" w:color="auto"/>
            <w:right w:val="none" w:sz="0" w:space="0" w:color="auto"/>
          </w:divBdr>
        </w:div>
      </w:divsChild>
    </w:div>
    <w:div w:id="1170675387">
      <w:bodyDiv w:val="1"/>
      <w:marLeft w:val="0"/>
      <w:marRight w:val="0"/>
      <w:marTop w:val="0"/>
      <w:marBottom w:val="0"/>
      <w:divBdr>
        <w:top w:val="none" w:sz="0" w:space="0" w:color="auto"/>
        <w:left w:val="none" w:sz="0" w:space="0" w:color="auto"/>
        <w:bottom w:val="none" w:sz="0" w:space="0" w:color="auto"/>
        <w:right w:val="none" w:sz="0" w:space="0" w:color="auto"/>
      </w:divBdr>
    </w:div>
    <w:div w:id="1178226659">
      <w:bodyDiv w:val="1"/>
      <w:marLeft w:val="0"/>
      <w:marRight w:val="0"/>
      <w:marTop w:val="0"/>
      <w:marBottom w:val="0"/>
      <w:divBdr>
        <w:top w:val="none" w:sz="0" w:space="0" w:color="auto"/>
        <w:left w:val="none" w:sz="0" w:space="0" w:color="auto"/>
        <w:bottom w:val="none" w:sz="0" w:space="0" w:color="auto"/>
        <w:right w:val="none" w:sz="0" w:space="0" w:color="auto"/>
      </w:divBdr>
    </w:div>
    <w:div w:id="1202749219">
      <w:bodyDiv w:val="1"/>
      <w:marLeft w:val="0"/>
      <w:marRight w:val="0"/>
      <w:marTop w:val="0"/>
      <w:marBottom w:val="0"/>
      <w:divBdr>
        <w:top w:val="none" w:sz="0" w:space="0" w:color="auto"/>
        <w:left w:val="none" w:sz="0" w:space="0" w:color="auto"/>
        <w:bottom w:val="none" w:sz="0" w:space="0" w:color="auto"/>
        <w:right w:val="none" w:sz="0" w:space="0" w:color="auto"/>
      </w:divBdr>
    </w:div>
    <w:div w:id="1241908295">
      <w:bodyDiv w:val="1"/>
      <w:marLeft w:val="0"/>
      <w:marRight w:val="0"/>
      <w:marTop w:val="0"/>
      <w:marBottom w:val="0"/>
      <w:divBdr>
        <w:top w:val="none" w:sz="0" w:space="0" w:color="auto"/>
        <w:left w:val="none" w:sz="0" w:space="0" w:color="auto"/>
        <w:bottom w:val="none" w:sz="0" w:space="0" w:color="auto"/>
        <w:right w:val="none" w:sz="0" w:space="0" w:color="auto"/>
      </w:divBdr>
    </w:div>
    <w:div w:id="1276255441">
      <w:bodyDiv w:val="1"/>
      <w:marLeft w:val="0"/>
      <w:marRight w:val="0"/>
      <w:marTop w:val="0"/>
      <w:marBottom w:val="0"/>
      <w:divBdr>
        <w:top w:val="none" w:sz="0" w:space="0" w:color="auto"/>
        <w:left w:val="none" w:sz="0" w:space="0" w:color="auto"/>
        <w:bottom w:val="none" w:sz="0" w:space="0" w:color="auto"/>
        <w:right w:val="none" w:sz="0" w:space="0" w:color="auto"/>
      </w:divBdr>
    </w:div>
    <w:div w:id="1361052529">
      <w:bodyDiv w:val="1"/>
      <w:marLeft w:val="0"/>
      <w:marRight w:val="0"/>
      <w:marTop w:val="0"/>
      <w:marBottom w:val="0"/>
      <w:divBdr>
        <w:top w:val="none" w:sz="0" w:space="0" w:color="auto"/>
        <w:left w:val="none" w:sz="0" w:space="0" w:color="auto"/>
        <w:bottom w:val="none" w:sz="0" w:space="0" w:color="auto"/>
        <w:right w:val="none" w:sz="0" w:space="0" w:color="auto"/>
      </w:divBdr>
    </w:div>
    <w:div w:id="1362628678">
      <w:bodyDiv w:val="1"/>
      <w:marLeft w:val="0"/>
      <w:marRight w:val="0"/>
      <w:marTop w:val="0"/>
      <w:marBottom w:val="0"/>
      <w:divBdr>
        <w:top w:val="none" w:sz="0" w:space="0" w:color="auto"/>
        <w:left w:val="none" w:sz="0" w:space="0" w:color="auto"/>
        <w:bottom w:val="none" w:sz="0" w:space="0" w:color="auto"/>
        <w:right w:val="none" w:sz="0" w:space="0" w:color="auto"/>
      </w:divBdr>
    </w:div>
    <w:div w:id="1407336298">
      <w:bodyDiv w:val="1"/>
      <w:marLeft w:val="0"/>
      <w:marRight w:val="0"/>
      <w:marTop w:val="0"/>
      <w:marBottom w:val="0"/>
      <w:divBdr>
        <w:top w:val="none" w:sz="0" w:space="0" w:color="auto"/>
        <w:left w:val="none" w:sz="0" w:space="0" w:color="auto"/>
        <w:bottom w:val="none" w:sz="0" w:space="0" w:color="auto"/>
        <w:right w:val="none" w:sz="0" w:space="0" w:color="auto"/>
      </w:divBdr>
    </w:div>
    <w:div w:id="1468472231">
      <w:bodyDiv w:val="1"/>
      <w:marLeft w:val="0"/>
      <w:marRight w:val="0"/>
      <w:marTop w:val="0"/>
      <w:marBottom w:val="0"/>
      <w:divBdr>
        <w:top w:val="none" w:sz="0" w:space="0" w:color="auto"/>
        <w:left w:val="none" w:sz="0" w:space="0" w:color="auto"/>
        <w:bottom w:val="none" w:sz="0" w:space="0" w:color="auto"/>
        <w:right w:val="none" w:sz="0" w:space="0" w:color="auto"/>
      </w:divBdr>
    </w:div>
    <w:div w:id="1536427269">
      <w:bodyDiv w:val="1"/>
      <w:marLeft w:val="0"/>
      <w:marRight w:val="0"/>
      <w:marTop w:val="0"/>
      <w:marBottom w:val="0"/>
      <w:divBdr>
        <w:top w:val="none" w:sz="0" w:space="0" w:color="auto"/>
        <w:left w:val="none" w:sz="0" w:space="0" w:color="auto"/>
        <w:bottom w:val="none" w:sz="0" w:space="0" w:color="auto"/>
        <w:right w:val="none" w:sz="0" w:space="0" w:color="auto"/>
      </w:divBdr>
    </w:div>
    <w:div w:id="1551455151">
      <w:bodyDiv w:val="1"/>
      <w:marLeft w:val="0"/>
      <w:marRight w:val="0"/>
      <w:marTop w:val="0"/>
      <w:marBottom w:val="0"/>
      <w:divBdr>
        <w:top w:val="none" w:sz="0" w:space="0" w:color="auto"/>
        <w:left w:val="none" w:sz="0" w:space="0" w:color="auto"/>
        <w:bottom w:val="none" w:sz="0" w:space="0" w:color="auto"/>
        <w:right w:val="none" w:sz="0" w:space="0" w:color="auto"/>
      </w:divBdr>
    </w:div>
    <w:div w:id="1604343106">
      <w:bodyDiv w:val="1"/>
      <w:marLeft w:val="0"/>
      <w:marRight w:val="0"/>
      <w:marTop w:val="0"/>
      <w:marBottom w:val="0"/>
      <w:divBdr>
        <w:top w:val="none" w:sz="0" w:space="0" w:color="auto"/>
        <w:left w:val="none" w:sz="0" w:space="0" w:color="auto"/>
        <w:bottom w:val="none" w:sz="0" w:space="0" w:color="auto"/>
        <w:right w:val="none" w:sz="0" w:space="0" w:color="auto"/>
      </w:divBdr>
    </w:div>
    <w:div w:id="1758014476">
      <w:bodyDiv w:val="1"/>
      <w:marLeft w:val="0"/>
      <w:marRight w:val="0"/>
      <w:marTop w:val="0"/>
      <w:marBottom w:val="0"/>
      <w:divBdr>
        <w:top w:val="none" w:sz="0" w:space="0" w:color="auto"/>
        <w:left w:val="none" w:sz="0" w:space="0" w:color="auto"/>
        <w:bottom w:val="none" w:sz="0" w:space="0" w:color="auto"/>
        <w:right w:val="none" w:sz="0" w:space="0" w:color="auto"/>
      </w:divBdr>
    </w:div>
    <w:div w:id="1806659263">
      <w:bodyDiv w:val="1"/>
      <w:marLeft w:val="0"/>
      <w:marRight w:val="0"/>
      <w:marTop w:val="0"/>
      <w:marBottom w:val="0"/>
      <w:divBdr>
        <w:top w:val="none" w:sz="0" w:space="0" w:color="auto"/>
        <w:left w:val="none" w:sz="0" w:space="0" w:color="auto"/>
        <w:bottom w:val="none" w:sz="0" w:space="0" w:color="auto"/>
        <w:right w:val="none" w:sz="0" w:space="0" w:color="auto"/>
      </w:divBdr>
    </w:div>
    <w:div w:id="1811941977">
      <w:bodyDiv w:val="1"/>
      <w:marLeft w:val="0"/>
      <w:marRight w:val="0"/>
      <w:marTop w:val="0"/>
      <w:marBottom w:val="0"/>
      <w:divBdr>
        <w:top w:val="none" w:sz="0" w:space="0" w:color="auto"/>
        <w:left w:val="none" w:sz="0" w:space="0" w:color="auto"/>
        <w:bottom w:val="none" w:sz="0" w:space="0" w:color="auto"/>
        <w:right w:val="none" w:sz="0" w:space="0" w:color="auto"/>
      </w:divBdr>
    </w:div>
    <w:div w:id="1899853680">
      <w:bodyDiv w:val="1"/>
      <w:marLeft w:val="0"/>
      <w:marRight w:val="0"/>
      <w:marTop w:val="0"/>
      <w:marBottom w:val="0"/>
      <w:divBdr>
        <w:top w:val="none" w:sz="0" w:space="0" w:color="auto"/>
        <w:left w:val="none" w:sz="0" w:space="0" w:color="auto"/>
        <w:bottom w:val="none" w:sz="0" w:space="0" w:color="auto"/>
        <w:right w:val="none" w:sz="0" w:space="0" w:color="auto"/>
      </w:divBdr>
    </w:div>
    <w:div w:id="2008243588">
      <w:bodyDiv w:val="1"/>
      <w:marLeft w:val="0"/>
      <w:marRight w:val="0"/>
      <w:marTop w:val="0"/>
      <w:marBottom w:val="0"/>
      <w:divBdr>
        <w:top w:val="none" w:sz="0" w:space="0" w:color="auto"/>
        <w:left w:val="none" w:sz="0" w:space="0" w:color="auto"/>
        <w:bottom w:val="none" w:sz="0" w:space="0" w:color="auto"/>
        <w:right w:val="none" w:sz="0" w:space="0" w:color="auto"/>
      </w:divBdr>
    </w:div>
    <w:div w:id="2055150515">
      <w:bodyDiv w:val="1"/>
      <w:marLeft w:val="0"/>
      <w:marRight w:val="0"/>
      <w:marTop w:val="0"/>
      <w:marBottom w:val="0"/>
      <w:divBdr>
        <w:top w:val="none" w:sz="0" w:space="0" w:color="auto"/>
        <w:left w:val="none" w:sz="0" w:space="0" w:color="auto"/>
        <w:bottom w:val="none" w:sz="0" w:space="0" w:color="auto"/>
        <w:right w:val="none" w:sz="0" w:space="0" w:color="auto"/>
      </w:divBdr>
    </w:div>
    <w:div w:id="2098552647">
      <w:bodyDiv w:val="1"/>
      <w:marLeft w:val="0"/>
      <w:marRight w:val="0"/>
      <w:marTop w:val="0"/>
      <w:marBottom w:val="0"/>
      <w:divBdr>
        <w:top w:val="none" w:sz="0" w:space="0" w:color="auto"/>
        <w:left w:val="none" w:sz="0" w:space="0" w:color="auto"/>
        <w:bottom w:val="none" w:sz="0" w:space="0" w:color="auto"/>
        <w:right w:val="none" w:sz="0" w:space="0" w:color="auto"/>
      </w:divBdr>
    </w:div>
    <w:div w:id="2111463271">
      <w:bodyDiv w:val="1"/>
      <w:marLeft w:val="0"/>
      <w:marRight w:val="0"/>
      <w:marTop w:val="0"/>
      <w:marBottom w:val="0"/>
      <w:divBdr>
        <w:top w:val="none" w:sz="0" w:space="0" w:color="auto"/>
        <w:left w:val="none" w:sz="0" w:space="0" w:color="auto"/>
        <w:bottom w:val="none" w:sz="0" w:space="0" w:color="auto"/>
        <w:right w:val="none" w:sz="0" w:space="0" w:color="auto"/>
      </w:divBdr>
    </w:div>
    <w:div w:id="2143572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obs@pirdop.egov.bg" TargetMode="Externa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E1FBABD-7E54-4EF0-AA4E-7BA4F50190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4518</TotalTime>
  <Pages>8</Pages>
  <Words>2962</Words>
  <Characters>16885</Characters>
  <Application>Microsoft Office Word</Application>
  <DocSecurity>0</DocSecurity>
  <Lines>140</Lines>
  <Paragraphs>39</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19808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PCOB1</dc:creator>
  <cp:lastModifiedBy>OB123</cp:lastModifiedBy>
  <cp:revision>1863</cp:revision>
  <cp:lastPrinted>2025-02-03T07:56:00Z</cp:lastPrinted>
  <dcterms:created xsi:type="dcterms:W3CDTF">2024-09-03T11:44:00Z</dcterms:created>
  <dcterms:modified xsi:type="dcterms:W3CDTF">2025-04-29T06:38:00Z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41a9aaf-06f9-4ee8-ab9a-be9029fea674_Enabled">
    <vt:lpwstr>true</vt:lpwstr>
  </property>
  <property fmtid="{D5CDD505-2E9C-101B-9397-08002B2CF9AE}" pid="3" name="MSIP_Label_f41a9aaf-06f9-4ee8-ab9a-be9029fea674_SetDate">
    <vt:lpwstr>2024-09-03T11:44:00Z</vt:lpwstr>
  </property>
  <property fmtid="{D5CDD505-2E9C-101B-9397-08002B2CF9AE}" pid="4" name="MSIP_Label_f41a9aaf-06f9-4ee8-ab9a-be9029fea674_Method">
    <vt:lpwstr>Standard</vt:lpwstr>
  </property>
  <property fmtid="{D5CDD505-2E9C-101B-9397-08002B2CF9AE}" pid="5" name="MSIP_Label_f41a9aaf-06f9-4ee8-ab9a-be9029fea674_Name">
    <vt:lpwstr>Internal use</vt:lpwstr>
  </property>
  <property fmtid="{D5CDD505-2E9C-101B-9397-08002B2CF9AE}" pid="6" name="MSIP_Label_f41a9aaf-06f9-4ee8-ab9a-be9029fea674_SiteId">
    <vt:lpwstr>d6281219-9c2f-44be-8475-81bff1b589c0</vt:lpwstr>
  </property>
  <property fmtid="{D5CDD505-2E9C-101B-9397-08002B2CF9AE}" pid="7" name="MSIP_Label_f41a9aaf-06f9-4ee8-ab9a-be9029fea674_ActionId">
    <vt:lpwstr>9a6d98fa-5b86-4efe-b67f-96c83eba8004</vt:lpwstr>
  </property>
  <property fmtid="{D5CDD505-2E9C-101B-9397-08002B2CF9AE}" pid="8" name="MSIP_Label_f41a9aaf-06f9-4ee8-ab9a-be9029fea674_ContentBits">
    <vt:lpwstr>2</vt:lpwstr>
  </property>
</Properties>
</file>